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EE2" w:rsidRPr="00F40EE2" w:rsidRDefault="00F40EE2" w:rsidP="00F40E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0EE2">
        <w:rPr>
          <w:rFonts w:ascii="Times New Roman" w:hAnsi="Times New Roman" w:cs="Times New Roman"/>
          <w:sz w:val="28"/>
          <w:szCs w:val="28"/>
        </w:rPr>
        <w:t>МОСКОВСКИЙ ГОСУДАРСТВЕННЫЙ СТРОИТЕЛЬНЫЙ УНИВЕРСИТЕТ</w:t>
      </w:r>
    </w:p>
    <w:p w:rsidR="00F40EE2" w:rsidRPr="00F40EE2" w:rsidRDefault="00F40EE2" w:rsidP="00F40E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0EE2" w:rsidRDefault="00F40EE2" w:rsidP="00F40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0EE2" w:rsidRPr="00F40EE2" w:rsidRDefault="00F40EE2" w:rsidP="00F40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0EE2" w:rsidRPr="00F40EE2" w:rsidRDefault="00F40EE2" w:rsidP="00F40EE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40EE2">
        <w:rPr>
          <w:rFonts w:ascii="Times New Roman" w:hAnsi="Times New Roman" w:cs="Times New Roman"/>
          <w:i/>
          <w:sz w:val="28"/>
          <w:szCs w:val="28"/>
        </w:rPr>
        <w:t>Кафедра использования водной энергии</w:t>
      </w:r>
    </w:p>
    <w:p w:rsidR="00F40EE2" w:rsidRPr="00F40EE2" w:rsidRDefault="00F40EE2" w:rsidP="00F40E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0EE2" w:rsidRPr="00F40EE2" w:rsidRDefault="00F40EE2" w:rsidP="00F40E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0EE2" w:rsidRPr="00F40EE2" w:rsidRDefault="00F40EE2" w:rsidP="00F40E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0EE2" w:rsidRPr="00F40EE2" w:rsidRDefault="00F40EE2" w:rsidP="00F40E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0EE2" w:rsidRPr="00F40EE2" w:rsidRDefault="00F40EE2" w:rsidP="00F40E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0EE2" w:rsidRPr="00F40EE2" w:rsidRDefault="00F40EE2" w:rsidP="00F40E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0EE2" w:rsidRPr="00F40EE2" w:rsidRDefault="00F40EE2" w:rsidP="00F40E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0EE2" w:rsidRPr="00F40EE2" w:rsidRDefault="00F40EE2" w:rsidP="00F40E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0EE2" w:rsidRPr="00F40EE2" w:rsidRDefault="00F40EE2" w:rsidP="00F40E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0EE2" w:rsidRPr="00F40EE2" w:rsidRDefault="00F40EE2" w:rsidP="00F40E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0EE2" w:rsidRDefault="00F40EE2" w:rsidP="00F40E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40EE2" w:rsidRDefault="00F40EE2" w:rsidP="00F40E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40EE2" w:rsidRPr="00F40EE2" w:rsidRDefault="00F40EE2" w:rsidP="00F40E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40EE2" w:rsidRPr="00F40EE2" w:rsidRDefault="00F40EE2" w:rsidP="00F40EE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F40EE2">
        <w:rPr>
          <w:rFonts w:ascii="Times New Roman" w:hAnsi="Times New Roman" w:cs="Times New Roman"/>
          <w:b/>
          <w:i/>
          <w:sz w:val="36"/>
          <w:szCs w:val="36"/>
        </w:rPr>
        <w:t xml:space="preserve">Курсовой проект по курсу </w:t>
      </w:r>
    </w:p>
    <w:p w:rsidR="00F40EE2" w:rsidRPr="00F40EE2" w:rsidRDefault="00F40EE2" w:rsidP="00F40EE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F40EE2">
        <w:rPr>
          <w:rFonts w:ascii="Times New Roman" w:hAnsi="Times New Roman" w:cs="Times New Roman"/>
          <w:b/>
          <w:i/>
          <w:sz w:val="36"/>
          <w:szCs w:val="36"/>
        </w:rPr>
        <w:t>“</w:t>
      </w:r>
      <w:r>
        <w:rPr>
          <w:rFonts w:ascii="Times New Roman" w:hAnsi="Times New Roman" w:cs="Times New Roman"/>
          <w:b/>
          <w:i/>
          <w:sz w:val="36"/>
          <w:szCs w:val="36"/>
        </w:rPr>
        <w:t>П</w:t>
      </w:r>
      <w:r w:rsidRPr="00F40EE2">
        <w:rPr>
          <w:rFonts w:ascii="Times New Roman" w:hAnsi="Times New Roman" w:cs="Times New Roman"/>
          <w:b/>
          <w:i/>
          <w:sz w:val="36"/>
          <w:szCs w:val="36"/>
        </w:rPr>
        <w:t>роектирование здания гидроэлектростанции”.</w:t>
      </w:r>
    </w:p>
    <w:p w:rsidR="00F40EE2" w:rsidRPr="00F40EE2" w:rsidRDefault="00F40EE2" w:rsidP="00F40EE2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40EE2" w:rsidRPr="00F40EE2" w:rsidRDefault="00F40EE2" w:rsidP="00F40E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0EE2" w:rsidRPr="00F40EE2" w:rsidRDefault="00F40EE2" w:rsidP="00F40E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0EE2" w:rsidRPr="00F40EE2" w:rsidRDefault="00F40EE2" w:rsidP="00F40E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0EE2" w:rsidRPr="00F40EE2" w:rsidRDefault="00F40EE2" w:rsidP="00F40E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0EE2" w:rsidRPr="00F40EE2" w:rsidRDefault="00F40EE2" w:rsidP="00F40E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0EE2" w:rsidRDefault="00F40EE2" w:rsidP="00F40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0EE2" w:rsidRDefault="00F40EE2" w:rsidP="00F40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0EE2" w:rsidRPr="00F40EE2" w:rsidRDefault="00F40EE2" w:rsidP="00F40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0EE2" w:rsidRPr="00F40EE2" w:rsidRDefault="00F40EE2" w:rsidP="00F40E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EE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Факультет: ГСС</w:t>
      </w:r>
    </w:p>
    <w:p w:rsidR="00F40EE2" w:rsidRPr="00F40EE2" w:rsidRDefault="00F40EE2" w:rsidP="00F40E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EE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Курс: </w:t>
      </w:r>
      <w:r w:rsidRPr="00F40EE2">
        <w:rPr>
          <w:rFonts w:ascii="Times New Roman" w:hAnsi="Times New Roman" w:cs="Times New Roman"/>
          <w:sz w:val="28"/>
          <w:szCs w:val="28"/>
          <w:lang w:val="en-US"/>
        </w:rPr>
        <w:t>IV</w:t>
      </w:r>
    </w:p>
    <w:p w:rsidR="00F40EE2" w:rsidRPr="00F40EE2" w:rsidRDefault="00F40EE2" w:rsidP="00F40E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EE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Группа: 2</w:t>
      </w:r>
    </w:p>
    <w:p w:rsidR="00F40EE2" w:rsidRPr="00F40EE2" w:rsidRDefault="00F40EE2" w:rsidP="00F40E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EE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Студент</w:t>
      </w:r>
      <w:r w:rsidR="00071281">
        <w:rPr>
          <w:rFonts w:ascii="Times New Roman" w:hAnsi="Times New Roman" w:cs="Times New Roman"/>
          <w:sz w:val="28"/>
          <w:szCs w:val="28"/>
        </w:rPr>
        <w:t>:</w:t>
      </w:r>
    </w:p>
    <w:p w:rsidR="00F40EE2" w:rsidRPr="00F40EE2" w:rsidRDefault="00F40EE2" w:rsidP="00F40EE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40EE2">
        <w:rPr>
          <w:rFonts w:ascii="Times New Roman" w:hAnsi="Times New Roman" w:cs="Times New Roman"/>
          <w:sz w:val="28"/>
          <w:szCs w:val="28"/>
        </w:rPr>
        <w:t xml:space="preserve">Консультант: </w:t>
      </w:r>
      <w:r w:rsidR="00071281">
        <w:rPr>
          <w:rFonts w:ascii="Times New Roman" w:hAnsi="Times New Roman" w:cs="Times New Roman"/>
          <w:sz w:val="28"/>
          <w:szCs w:val="28"/>
        </w:rPr>
        <w:t>Муравьев О.А.</w:t>
      </w:r>
    </w:p>
    <w:p w:rsidR="00F40EE2" w:rsidRPr="00F40EE2" w:rsidRDefault="00F40EE2" w:rsidP="00F40EE2">
      <w:pPr>
        <w:spacing w:after="0" w:line="240" w:lineRule="auto"/>
        <w:rPr>
          <w:rFonts w:ascii="Times New Roman" w:hAnsi="Times New Roman" w:cs="Times New Roman"/>
        </w:rPr>
      </w:pPr>
    </w:p>
    <w:p w:rsidR="00F40EE2" w:rsidRPr="00F40EE2" w:rsidRDefault="00F40EE2" w:rsidP="00F40EE2">
      <w:pPr>
        <w:spacing w:after="0" w:line="240" w:lineRule="auto"/>
        <w:rPr>
          <w:rFonts w:ascii="Times New Roman" w:hAnsi="Times New Roman" w:cs="Times New Roman"/>
        </w:rPr>
      </w:pPr>
    </w:p>
    <w:p w:rsidR="00F40EE2" w:rsidRPr="00F40EE2" w:rsidRDefault="00F40EE2" w:rsidP="00F40EE2">
      <w:pPr>
        <w:spacing w:after="0" w:line="240" w:lineRule="auto"/>
        <w:rPr>
          <w:rFonts w:ascii="Times New Roman" w:hAnsi="Times New Roman" w:cs="Times New Roman"/>
        </w:rPr>
      </w:pPr>
    </w:p>
    <w:p w:rsidR="00F40EE2" w:rsidRPr="00F40EE2" w:rsidRDefault="00F40EE2" w:rsidP="00F40EE2">
      <w:pPr>
        <w:spacing w:after="0" w:line="240" w:lineRule="auto"/>
        <w:rPr>
          <w:rFonts w:ascii="Times New Roman" w:hAnsi="Times New Roman" w:cs="Times New Roman"/>
        </w:rPr>
      </w:pPr>
    </w:p>
    <w:p w:rsidR="00F40EE2" w:rsidRPr="00F40EE2" w:rsidRDefault="00F40EE2" w:rsidP="00F40EE2">
      <w:pPr>
        <w:spacing w:after="0" w:line="240" w:lineRule="auto"/>
        <w:rPr>
          <w:rFonts w:ascii="Times New Roman" w:hAnsi="Times New Roman" w:cs="Times New Roman"/>
        </w:rPr>
      </w:pPr>
    </w:p>
    <w:p w:rsidR="00F40EE2" w:rsidRPr="00F40EE2" w:rsidRDefault="00F40EE2" w:rsidP="00F40EE2">
      <w:pPr>
        <w:spacing w:after="0" w:line="240" w:lineRule="auto"/>
        <w:rPr>
          <w:rFonts w:ascii="Times New Roman" w:hAnsi="Times New Roman" w:cs="Times New Roman"/>
        </w:rPr>
      </w:pPr>
    </w:p>
    <w:p w:rsidR="00F40EE2" w:rsidRPr="00F40EE2" w:rsidRDefault="00F40EE2" w:rsidP="00F40EE2">
      <w:pPr>
        <w:spacing w:after="0" w:line="240" w:lineRule="auto"/>
        <w:rPr>
          <w:rFonts w:ascii="Times New Roman" w:hAnsi="Times New Roman" w:cs="Times New Roman"/>
        </w:rPr>
      </w:pPr>
    </w:p>
    <w:p w:rsidR="00F40EE2" w:rsidRPr="00F40EE2" w:rsidRDefault="00F40EE2" w:rsidP="00F40EE2">
      <w:pPr>
        <w:spacing w:after="0" w:line="240" w:lineRule="auto"/>
        <w:rPr>
          <w:rFonts w:ascii="Times New Roman" w:hAnsi="Times New Roman" w:cs="Times New Roman"/>
        </w:rPr>
      </w:pPr>
    </w:p>
    <w:p w:rsidR="00F40EE2" w:rsidRPr="00F40EE2" w:rsidRDefault="00F40EE2" w:rsidP="00F40EE2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F40EE2" w:rsidRPr="00F40EE2" w:rsidRDefault="00F40EE2" w:rsidP="00F40EE2">
      <w:pPr>
        <w:spacing w:after="0" w:line="240" w:lineRule="auto"/>
        <w:rPr>
          <w:rFonts w:ascii="Times New Roman" w:hAnsi="Times New Roman" w:cs="Times New Roman"/>
        </w:rPr>
      </w:pPr>
    </w:p>
    <w:p w:rsidR="00F40EE2" w:rsidRPr="004E64E0" w:rsidRDefault="004E78E2" w:rsidP="004E64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Москва 2011</w:t>
      </w:r>
      <w:r w:rsidR="00F40EE2" w:rsidRPr="00F40EE2">
        <w:rPr>
          <w:rFonts w:ascii="Times New Roman" w:hAnsi="Times New Roman" w:cs="Times New Roman"/>
          <w:sz w:val="28"/>
          <w:szCs w:val="28"/>
        </w:rPr>
        <w:t>г</w:t>
      </w:r>
    </w:p>
    <w:p w:rsidR="00071281" w:rsidRDefault="00071281" w:rsidP="003C5DE2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140638" w:rsidRDefault="00690D04" w:rsidP="003C5DE2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690D04">
        <w:rPr>
          <w:rFonts w:ascii="Times New Roman" w:hAnsi="Times New Roman" w:cs="Times New Roman"/>
          <w:b/>
          <w:i/>
          <w:sz w:val="32"/>
          <w:szCs w:val="32"/>
        </w:rPr>
        <w:lastRenderedPageBreak/>
        <w:t>Содержание:</w:t>
      </w:r>
    </w:p>
    <w:p w:rsidR="00690D04" w:rsidRDefault="00690D04" w:rsidP="003C5DE2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690D04" w:rsidRDefault="00690D04" w:rsidP="00690D04">
      <w:pPr>
        <w:pStyle w:val="ab"/>
        <w:numPr>
          <w:ilvl w:val="0"/>
          <w:numId w:val="3"/>
        </w:numPr>
        <w:spacing w:line="360" w:lineRule="auto"/>
        <w:ind w:left="714" w:hanging="35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Выбор формы и определение размеров турбинных камер</w:t>
      </w:r>
    </w:p>
    <w:p w:rsidR="00690D04" w:rsidRDefault="00690D04" w:rsidP="00690D04">
      <w:pPr>
        <w:pStyle w:val="ab"/>
        <w:numPr>
          <w:ilvl w:val="0"/>
          <w:numId w:val="3"/>
        </w:numPr>
        <w:spacing w:line="360" w:lineRule="auto"/>
        <w:ind w:left="714" w:hanging="35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Выбор типа и определение параметров предтурбинных затворов</w:t>
      </w:r>
    </w:p>
    <w:p w:rsidR="00690D04" w:rsidRDefault="00690D04" w:rsidP="00690D04">
      <w:pPr>
        <w:pStyle w:val="ab"/>
        <w:numPr>
          <w:ilvl w:val="0"/>
          <w:numId w:val="3"/>
        </w:numPr>
        <w:spacing w:line="360" w:lineRule="auto"/>
        <w:ind w:left="714" w:hanging="35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Определение формы и размеров отсасывающих труб</w:t>
      </w:r>
    </w:p>
    <w:p w:rsidR="00690D04" w:rsidRDefault="00690D04" w:rsidP="00690D04">
      <w:pPr>
        <w:pStyle w:val="ab"/>
        <w:numPr>
          <w:ilvl w:val="0"/>
          <w:numId w:val="3"/>
        </w:numPr>
        <w:spacing w:line="360" w:lineRule="auto"/>
        <w:ind w:left="714" w:hanging="35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Определение отметки отсасывающей трубы</w:t>
      </w:r>
    </w:p>
    <w:p w:rsidR="00690D04" w:rsidRDefault="00690D04" w:rsidP="00690D04">
      <w:pPr>
        <w:pStyle w:val="ab"/>
        <w:numPr>
          <w:ilvl w:val="0"/>
          <w:numId w:val="3"/>
        </w:numPr>
        <w:spacing w:line="360" w:lineRule="auto"/>
        <w:ind w:left="714" w:hanging="35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Выбор гидрогенераторов</w:t>
      </w:r>
    </w:p>
    <w:p w:rsidR="00690D04" w:rsidRDefault="00690D04" w:rsidP="00690D04">
      <w:pPr>
        <w:pStyle w:val="ab"/>
        <w:numPr>
          <w:ilvl w:val="0"/>
          <w:numId w:val="3"/>
        </w:numPr>
        <w:spacing w:line="360" w:lineRule="auto"/>
        <w:ind w:left="714" w:hanging="35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Определение габаритов и массы повышающих трансформаторов</w:t>
      </w:r>
    </w:p>
    <w:p w:rsidR="00690D04" w:rsidRDefault="00690D04" w:rsidP="00690D04">
      <w:pPr>
        <w:pStyle w:val="ab"/>
        <w:numPr>
          <w:ilvl w:val="0"/>
          <w:numId w:val="3"/>
        </w:numPr>
        <w:spacing w:line="360" w:lineRule="auto"/>
        <w:ind w:left="714" w:hanging="35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Электрическая часть ГЭС</w:t>
      </w:r>
    </w:p>
    <w:p w:rsidR="00690D04" w:rsidRDefault="00690D04" w:rsidP="00690D04">
      <w:pPr>
        <w:pStyle w:val="ab"/>
        <w:numPr>
          <w:ilvl w:val="0"/>
          <w:numId w:val="3"/>
        </w:numPr>
        <w:spacing w:line="360" w:lineRule="auto"/>
        <w:ind w:left="714" w:hanging="35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Подбор кранового оборудования здания ГЭС</w:t>
      </w:r>
    </w:p>
    <w:p w:rsidR="00690D04" w:rsidRDefault="00690D04" w:rsidP="00690D04">
      <w:pPr>
        <w:pStyle w:val="ab"/>
        <w:numPr>
          <w:ilvl w:val="0"/>
          <w:numId w:val="3"/>
        </w:numPr>
        <w:spacing w:line="360" w:lineRule="auto"/>
        <w:ind w:left="714" w:hanging="35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Система автоматического регулирования турбин</w:t>
      </w:r>
    </w:p>
    <w:p w:rsidR="00690D04" w:rsidRPr="00690D04" w:rsidRDefault="00690D04" w:rsidP="00690D04">
      <w:pPr>
        <w:pStyle w:val="ab"/>
        <w:numPr>
          <w:ilvl w:val="0"/>
          <w:numId w:val="3"/>
        </w:numPr>
        <w:spacing w:line="360" w:lineRule="auto"/>
        <w:ind w:left="714" w:hanging="35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Список используемой литературы</w:t>
      </w:r>
    </w:p>
    <w:p w:rsidR="00140638" w:rsidRDefault="0014063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F3462" w:rsidRPr="001166B7" w:rsidRDefault="008F3462" w:rsidP="008F34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Компоновка и конструирование здания ГЭС</w:t>
      </w:r>
    </w:p>
    <w:p w:rsidR="008F3462" w:rsidRPr="008F3462" w:rsidRDefault="008F3462" w:rsidP="008F3462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F3462">
        <w:rPr>
          <w:rFonts w:ascii="Times New Roman" w:hAnsi="Times New Roman" w:cs="Times New Roman"/>
          <w:sz w:val="26"/>
          <w:szCs w:val="26"/>
        </w:rPr>
        <w:t>В курсовом проекте мы выбрали:</w:t>
      </w:r>
    </w:p>
    <w:p w:rsidR="005A677F" w:rsidRDefault="008F3462" w:rsidP="008F3462">
      <w:pPr>
        <w:pStyle w:val="ab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5A677F">
        <w:rPr>
          <w:rFonts w:ascii="Times New Roman" w:hAnsi="Times New Roman" w:cs="Times New Roman"/>
          <w:sz w:val="26"/>
          <w:szCs w:val="26"/>
        </w:rPr>
        <w:t>ГЭС – деривационная с подземным машинным залом.  В качестве аналога здания была взята ______________ ГЭС</w:t>
      </w:r>
    </w:p>
    <w:p w:rsidR="008F3462" w:rsidRPr="005A677F" w:rsidRDefault="008F3462" w:rsidP="008F3462">
      <w:pPr>
        <w:pStyle w:val="ab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5A677F">
        <w:rPr>
          <w:rFonts w:ascii="Times New Roman" w:hAnsi="Times New Roman" w:cs="Times New Roman"/>
          <w:sz w:val="26"/>
          <w:szCs w:val="26"/>
        </w:rPr>
        <w:t>тип агрегата вертикальный с радиально-осевой</w:t>
      </w:r>
      <w:r w:rsidR="005A677F" w:rsidRPr="005A677F">
        <w:rPr>
          <w:rFonts w:ascii="Times New Roman" w:hAnsi="Times New Roman" w:cs="Times New Roman"/>
          <w:sz w:val="26"/>
          <w:szCs w:val="26"/>
        </w:rPr>
        <w:t xml:space="preserve"> турби</w:t>
      </w:r>
      <w:r w:rsidR="001D2233">
        <w:rPr>
          <w:rFonts w:ascii="Times New Roman" w:hAnsi="Times New Roman" w:cs="Times New Roman"/>
          <w:sz w:val="26"/>
          <w:szCs w:val="26"/>
        </w:rPr>
        <w:t>ной</w:t>
      </w:r>
    </w:p>
    <w:p w:rsidR="008F3462" w:rsidRDefault="008F3462" w:rsidP="008F3462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F3462">
        <w:rPr>
          <w:rFonts w:ascii="Times New Roman" w:hAnsi="Times New Roman" w:cs="Times New Roman"/>
          <w:sz w:val="26"/>
          <w:szCs w:val="26"/>
        </w:rPr>
        <w:t xml:space="preserve">При решении всех компоновочных  и конструктивных вопросов </w:t>
      </w:r>
      <w:r>
        <w:rPr>
          <w:rFonts w:ascii="Times New Roman" w:hAnsi="Times New Roman" w:cs="Times New Roman"/>
          <w:sz w:val="26"/>
          <w:szCs w:val="26"/>
        </w:rPr>
        <w:t>необходимо</w:t>
      </w:r>
      <w:r w:rsidRPr="008F3462">
        <w:rPr>
          <w:rFonts w:ascii="Times New Roman" w:hAnsi="Times New Roman" w:cs="Times New Roman"/>
          <w:sz w:val="26"/>
          <w:szCs w:val="26"/>
        </w:rPr>
        <w:t xml:space="preserve"> стремится к уменьшению объемов строительных работ и стоимости оборудования, с учетом обеспечения нормальных условий эксплуатации ГЭС.</w:t>
      </w:r>
    </w:p>
    <w:p w:rsidR="008F3462" w:rsidRDefault="008F3462" w:rsidP="008F3462">
      <w:pPr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F3462">
        <w:rPr>
          <w:rFonts w:ascii="Times New Roman" w:hAnsi="Times New Roman" w:cs="Times New Roman"/>
          <w:i/>
          <w:sz w:val="28"/>
          <w:szCs w:val="28"/>
        </w:rPr>
        <w:t>Описание компоновки здания ГЭС</w:t>
      </w:r>
    </w:p>
    <w:p w:rsidR="008F3462" w:rsidRPr="001D2233" w:rsidRDefault="008F3462" w:rsidP="008F3462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1D2233">
        <w:rPr>
          <w:rFonts w:ascii="Times New Roman" w:hAnsi="Times New Roman" w:cs="Times New Roman"/>
          <w:sz w:val="26"/>
          <w:szCs w:val="26"/>
        </w:rPr>
        <w:t>В данном курсовом проекте рассматривается деривационное здание ГЭС. Оно имеет головную компоновку, следовательно</w:t>
      </w:r>
      <w:r w:rsidR="005A677F" w:rsidRPr="001D2233">
        <w:rPr>
          <w:rFonts w:ascii="Times New Roman" w:hAnsi="Times New Roman" w:cs="Times New Roman"/>
          <w:sz w:val="26"/>
          <w:szCs w:val="26"/>
        </w:rPr>
        <w:t>,</w:t>
      </w:r>
      <w:r w:rsidRPr="001D2233">
        <w:rPr>
          <w:rFonts w:ascii="Times New Roman" w:hAnsi="Times New Roman" w:cs="Times New Roman"/>
          <w:sz w:val="26"/>
          <w:szCs w:val="26"/>
        </w:rPr>
        <w:t xml:space="preserve"> расположено ближе к НБ, а также имеет общий подводящий водовод и индивидуальные отводящие.</w:t>
      </w:r>
    </w:p>
    <w:p w:rsidR="001D2233" w:rsidRPr="001D2233" w:rsidRDefault="001D2233" w:rsidP="008F3462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1D2233">
        <w:rPr>
          <w:rFonts w:ascii="Times New Roman" w:hAnsi="Times New Roman" w:cs="Times New Roman"/>
          <w:sz w:val="26"/>
          <w:szCs w:val="26"/>
        </w:rPr>
        <w:t>Машинный зал – подземный, имеет 2-х зальную компоновку и включает:</w:t>
      </w:r>
    </w:p>
    <w:p w:rsidR="001D2233" w:rsidRPr="001D2233" w:rsidRDefault="001D2233" w:rsidP="001D2233">
      <w:pPr>
        <w:pStyle w:val="ab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1D2233">
        <w:rPr>
          <w:rFonts w:ascii="Times New Roman" w:hAnsi="Times New Roman" w:cs="Times New Roman"/>
          <w:sz w:val="26"/>
          <w:szCs w:val="26"/>
        </w:rPr>
        <w:t>машинный зал</w:t>
      </w:r>
    </w:p>
    <w:p w:rsidR="001D2233" w:rsidRPr="001D2233" w:rsidRDefault="001D2233" w:rsidP="001D2233">
      <w:pPr>
        <w:pStyle w:val="ab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1D2233">
        <w:rPr>
          <w:rFonts w:ascii="Times New Roman" w:hAnsi="Times New Roman" w:cs="Times New Roman"/>
          <w:sz w:val="26"/>
          <w:szCs w:val="26"/>
        </w:rPr>
        <w:t>галерею ремонтных затворов отсасывающей трубы</w:t>
      </w:r>
    </w:p>
    <w:p w:rsidR="008F3462" w:rsidRPr="001D2233" w:rsidRDefault="001D2233" w:rsidP="001D2233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1D2233">
        <w:rPr>
          <w:rFonts w:ascii="Times New Roman" w:hAnsi="Times New Roman" w:cs="Times New Roman"/>
          <w:sz w:val="26"/>
          <w:szCs w:val="26"/>
        </w:rPr>
        <w:t>Здание ГЭС имеет горизонтальные и вертикальные коммуникации:</w:t>
      </w:r>
    </w:p>
    <w:p w:rsidR="001D2233" w:rsidRPr="001D2233" w:rsidRDefault="001D2233" w:rsidP="001D2233">
      <w:pPr>
        <w:pStyle w:val="ab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r w:rsidRPr="001D2233">
        <w:rPr>
          <w:rFonts w:ascii="Times New Roman" w:hAnsi="Times New Roman" w:cs="Times New Roman"/>
          <w:i/>
          <w:sz w:val="26"/>
          <w:szCs w:val="26"/>
        </w:rPr>
        <w:t>горизонтальные</w:t>
      </w:r>
      <w:r w:rsidRPr="001D2233">
        <w:rPr>
          <w:rFonts w:ascii="Times New Roman" w:hAnsi="Times New Roman" w:cs="Times New Roman"/>
          <w:sz w:val="26"/>
          <w:szCs w:val="26"/>
        </w:rPr>
        <w:t xml:space="preserve"> – для транспорта, оборудования и людей</w:t>
      </w:r>
    </w:p>
    <w:p w:rsidR="001D2233" w:rsidRDefault="001D2233" w:rsidP="001D2233">
      <w:pPr>
        <w:pStyle w:val="ab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r w:rsidRPr="001D2233">
        <w:rPr>
          <w:rFonts w:ascii="Times New Roman" w:hAnsi="Times New Roman" w:cs="Times New Roman"/>
          <w:i/>
          <w:sz w:val="26"/>
          <w:szCs w:val="26"/>
        </w:rPr>
        <w:t>вертикальные</w:t>
      </w:r>
      <w:r w:rsidRPr="001D2233">
        <w:rPr>
          <w:rFonts w:ascii="Times New Roman" w:hAnsi="Times New Roman" w:cs="Times New Roman"/>
          <w:sz w:val="26"/>
          <w:szCs w:val="26"/>
        </w:rPr>
        <w:t xml:space="preserve"> – для вывода токопроводов из здания ГЭС и для вентиляции</w:t>
      </w:r>
    </w:p>
    <w:p w:rsidR="005761C3" w:rsidRDefault="005761C3" w:rsidP="005761C3">
      <w:pPr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Обделка сводов и стен выполняется в соответствии с таблицей, где определяющими критериями являются окружающая порода и ширина машинного зала.</w:t>
      </w:r>
    </w:p>
    <w:tbl>
      <w:tblPr>
        <w:tblW w:w="4800" w:type="dxa"/>
        <w:jc w:val="center"/>
        <w:tblInd w:w="93" w:type="dxa"/>
        <w:tblLook w:val="04A0"/>
      </w:tblPr>
      <w:tblGrid>
        <w:gridCol w:w="960"/>
        <w:gridCol w:w="960"/>
        <w:gridCol w:w="960"/>
        <w:gridCol w:w="960"/>
        <w:gridCol w:w="960"/>
      </w:tblGrid>
      <w:tr w:rsidR="005761C3" w:rsidRPr="005761C3" w:rsidTr="005761C3">
        <w:trPr>
          <w:trHeight w:val="315"/>
          <w:jc w:val="center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1C3" w:rsidRPr="005761C3" w:rsidRDefault="005761C3" w:rsidP="005761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5761C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f</w:t>
            </w:r>
            <w:r w:rsidRPr="005761C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кр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1C3" w:rsidRPr="005761C3" w:rsidRDefault="005761C3" w:rsidP="005761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5761C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B</w:t>
            </w:r>
            <w:r w:rsidRPr="005761C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  <w:r w:rsidRPr="005761C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/d</w:t>
            </w:r>
            <w:r w:rsidRPr="005761C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1C3" w:rsidRPr="005761C3" w:rsidRDefault="005761C3" w:rsidP="005761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5761C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d</w:t>
            </w:r>
            <w:r w:rsidRPr="005761C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n</w:t>
            </w:r>
            <w:r w:rsidRPr="005761C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/d</w:t>
            </w:r>
            <w:r w:rsidRPr="005761C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1C3" w:rsidRPr="005761C3" w:rsidRDefault="005761C3" w:rsidP="005761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5761C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δ,м</w:t>
            </w:r>
          </w:p>
        </w:tc>
      </w:tr>
      <w:tr w:rsidR="005761C3" w:rsidRPr="005761C3" w:rsidTr="005761C3">
        <w:trPr>
          <w:trHeight w:val="315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61C3" w:rsidRPr="005761C3" w:rsidRDefault="005761C3" w:rsidP="005761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61C3" w:rsidRPr="005761C3" w:rsidRDefault="005761C3" w:rsidP="005761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1C3" w:rsidRPr="005761C3" w:rsidRDefault="005761C3" w:rsidP="005761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5761C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B</w:t>
            </w:r>
            <w:r w:rsidRPr="005761C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  <w:r w:rsidRPr="005761C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≤15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1C3" w:rsidRPr="005761C3" w:rsidRDefault="005761C3" w:rsidP="005761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5761C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B</w:t>
            </w:r>
            <w:r w:rsidRPr="005761C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  <w:r w:rsidRPr="005761C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≥15</w:t>
            </w: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61C3" w:rsidRPr="005761C3" w:rsidRDefault="005761C3" w:rsidP="005761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</w:p>
        </w:tc>
      </w:tr>
      <w:tr w:rsidR="005761C3" w:rsidRPr="005761C3" w:rsidTr="005761C3">
        <w:trPr>
          <w:trHeight w:val="315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61C3" w:rsidRPr="005761C3" w:rsidRDefault="005761C3" w:rsidP="005761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61C3" w:rsidRPr="005761C3" w:rsidRDefault="005761C3" w:rsidP="005761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61C3" w:rsidRPr="005761C3" w:rsidRDefault="005761C3" w:rsidP="005761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61C3" w:rsidRPr="005761C3" w:rsidRDefault="005761C3" w:rsidP="005761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61C3" w:rsidRPr="005761C3" w:rsidRDefault="005761C3" w:rsidP="005761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</w:p>
        </w:tc>
      </w:tr>
      <w:tr w:rsidR="005761C3" w:rsidRPr="005761C3" w:rsidTr="005761C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1C3" w:rsidRPr="005761C3" w:rsidRDefault="005761C3" w:rsidP="005761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5761C3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&gt;8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1C3" w:rsidRPr="005761C3" w:rsidRDefault="005761C3" w:rsidP="005761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5761C3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20…30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1C3" w:rsidRPr="005761C3" w:rsidRDefault="005761C3" w:rsidP="005761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5761C3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1…1,5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1C3" w:rsidRPr="005761C3" w:rsidRDefault="005761C3" w:rsidP="005761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5761C3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1,5…2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1C3" w:rsidRPr="005761C3" w:rsidRDefault="005761C3" w:rsidP="005761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5761C3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0,4…0,5</w:t>
            </w:r>
          </w:p>
        </w:tc>
      </w:tr>
      <w:tr w:rsidR="005761C3" w:rsidRPr="005761C3" w:rsidTr="005761C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1C3" w:rsidRPr="005761C3" w:rsidRDefault="005761C3" w:rsidP="005761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5761C3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4…8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1C3" w:rsidRPr="005761C3" w:rsidRDefault="005761C3" w:rsidP="005761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5761C3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15…20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1C3" w:rsidRPr="005761C3" w:rsidRDefault="005761C3" w:rsidP="005761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5761C3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1…2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1C3" w:rsidRPr="005761C3" w:rsidRDefault="005761C3" w:rsidP="005761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5761C3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1,5…2,5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1C3" w:rsidRPr="005761C3" w:rsidRDefault="005761C3" w:rsidP="005761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5761C3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0,4…1</w:t>
            </w:r>
          </w:p>
        </w:tc>
      </w:tr>
      <w:tr w:rsidR="005761C3" w:rsidRPr="005761C3" w:rsidTr="005761C3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1C3" w:rsidRPr="005761C3" w:rsidRDefault="005761C3" w:rsidP="005761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5761C3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&lt;4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1C3" w:rsidRPr="005761C3" w:rsidRDefault="005761C3" w:rsidP="005761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5761C3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10…15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1C3" w:rsidRPr="005761C3" w:rsidRDefault="005761C3" w:rsidP="005761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5761C3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1,5…2,5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1C3" w:rsidRPr="005761C3" w:rsidRDefault="005761C3" w:rsidP="005761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5761C3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2…3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1C3" w:rsidRPr="005761C3" w:rsidRDefault="005761C3" w:rsidP="005761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5761C3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1,2…1,5</w:t>
            </w:r>
          </w:p>
        </w:tc>
      </w:tr>
    </w:tbl>
    <w:p w:rsidR="005761C3" w:rsidRDefault="005761C3" w:rsidP="005761C3">
      <w:pPr>
        <w:ind w:firstLine="567"/>
        <w:rPr>
          <w:rFonts w:ascii="Times New Roman" w:hAnsi="Times New Roman" w:cs="Times New Roman"/>
          <w:sz w:val="26"/>
          <w:szCs w:val="26"/>
        </w:rPr>
      </w:pPr>
    </w:p>
    <w:p w:rsidR="00FC1F46" w:rsidRDefault="00FC1F46" w:rsidP="005761C3">
      <w:pPr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Агрегатные блоки выполнены с учётом «Норм технологического проектирования ГЭС»:</w:t>
      </w:r>
    </w:p>
    <w:p w:rsidR="00FC1F46" w:rsidRDefault="00FC1F46" w:rsidP="00FC1F46">
      <w:pPr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drawing>
          <wp:inline distT="0" distB="0" distL="0" distR="0">
            <wp:extent cx="4400550" cy="45434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454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FC1F46" w:rsidRDefault="00FC1F46" w:rsidP="00FC1F46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F46">
        <w:rPr>
          <w:rFonts w:ascii="Times New Roman" w:hAnsi="Times New Roman" w:cs="Times New Roman"/>
          <w:sz w:val="26"/>
          <w:szCs w:val="26"/>
        </w:rPr>
        <w:t>Для осуществления главной функции ГЭС – выработки электроэнергии и регулирования мощности в энергосистеме – необходимы комплексы различного оборудования, от которого зависит надежность и эффективность эксплуатации станции. В связи с этим очень важно подобрать тип и параметры оборудования, решить вопросы его компоновки.</w:t>
      </w:r>
    </w:p>
    <w:p w:rsidR="0019079C" w:rsidRDefault="0019079C" w:rsidP="00FC1F46">
      <w:pPr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C1F46" w:rsidRDefault="00FC1F46" w:rsidP="00FC1F46">
      <w:pPr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C1F46">
        <w:rPr>
          <w:rFonts w:ascii="Times New Roman" w:hAnsi="Times New Roman" w:cs="Times New Roman"/>
          <w:i/>
          <w:sz w:val="28"/>
          <w:szCs w:val="28"/>
        </w:rPr>
        <w:t>Основное энергетическое оборудование включает в себя:</w:t>
      </w:r>
    </w:p>
    <w:p w:rsidR="00FC1F46" w:rsidRPr="00753741" w:rsidRDefault="00FC1F46" w:rsidP="00FC1F46">
      <w:pPr>
        <w:ind w:firstLine="567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753741">
        <w:rPr>
          <w:rFonts w:ascii="Times New Roman" w:hAnsi="Times New Roman" w:cs="Times New Roman"/>
          <w:sz w:val="26"/>
          <w:szCs w:val="26"/>
          <w:u w:val="single"/>
        </w:rPr>
        <w:t>Гидросиловое оборудование:</w:t>
      </w:r>
    </w:p>
    <w:p w:rsidR="00FC1F46" w:rsidRPr="00753741" w:rsidRDefault="00753741" w:rsidP="00FC1F46">
      <w:pPr>
        <w:pStyle w:val="ab"/>
        <w:numPr>
          <w:ilvl w:val="0"/>
          <w:numId w:val="10"/>
        </w:numPr>
        <w:rPr>
          <w:rFonts w:ascii="Times New Roman" w:hAnsi="Times New Roman" w:cs="Times New Roman"/>
          <w:sz w:val="26"/>
          <w:szCs w:val="26"/>
        </w:rPr>
      </w:pPr>
      <w:r w:rsidRPr="00753741">
        <w:rPr>
          <w:rFonts w:ascii="Times New Roman" w:hAnsi="Times New Roman" w:cs="Times New Roman"/>
          <w:sz w:val="26"/>
          <w:szCs w:val="26"/>
        </w:rPr>
        <w:t>Гидротурбины и гидрогенераторы. В зависимости от напора подбирается тип турбины.</w:t>
      </w:r>
    </w:p>
    <w:p w:rsidR="00753741" w:rsidRPr="00753741" w:rsidRDefault="00753741" w:rsidP="00FC1F46">
      <w:pPr>
        <w:pStyle w:val="ab"/>
        <w:numPr>
          <w:ilvl w:val="0"/>
          <w:numId w:val="10"/>
        </w:numPr>
        <w:rPr>
          <w:rFonts w:ascii="Times New Roman" w:hAnsi="Times New Roman" w:cs="Times New Roman"/>
          <w:sz w:val="26"/>
          <w:szCs w:val="26"/>
        </w:rPr>
      </w:pPr>
      <w:r w:rsidRPr="00753741">
        <w:rPr>
          <w:rFonts w:ascii="Times New Roman" w:hAnsi="Times New Roman" w:cs="Times New Roman"/>
          <w:sz w:val="26"/>
          <w:szCs w:val="26"/>
        </w:rPr>
        <w:t>Система автоматического регулирования (САР) предназначена для управления турбиной путем изменения открытия НА.</w:t>
      </w:r>
    </w:p>
    <w:p w:rsidR="00753741" w:rsidRDefault="00753741" w:rsidP="00753741">
      <w:pPr>
        <w:pStyle w:val="ab"/>
        <w:numPr>
          <w:ilvl w:val="0"/>
          <w:numId w:val="10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53741">
        <w:rPr>
          <w:rFonts w:ascii="Times New Roman" w:hAnsi="Times New Roman" w:cs="Times New Roman"/>
          <w:sz w:val="26"/>
          <w:szCs w:val="26"/>
        </w:rPr>
        <w:t>Также к гидросиловому оборудованию относятся: система возбуждения (СВ) и  система охлаждения (СО).</w:t>
      </w:r>
    </w:p>
    <w:p w:rsidR="0019079C" w:rsidRDefault="0019079C" w:rsidP="0019079C">
      <w:pPr>
        <w:ind w:firstLine="567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19079C" w:rsidRDefault="0019079C" w:rsidP="0019079C">
      <w:pPr>
        <w:ind w:firstLine="567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753741" w:rsidRPr="00753741" w:rsidRDefault="00753741" w:rsidP="0019079C">
      <w:pPr>
        <w:ind w:firstLine="567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753741">
        <w:rPr>
          <w:rFonts w:ascii="Times New Roman" w:hAnsi="Times New Roman" w:cs="Times New Roman"/>
          <w:sz w:val="26"/>
          <w:szCs w:val="26"/>
          <w:u w:val="single"/>
        </w:rPr>
        <w:lastRenderedPageBreak/>
        <w:t>Электрическое оборудование.</w:t>
      </w:r>
    </w:p>
    <w:p w:rsidR="00753741" w:rsidRDefault="00753741" w:rsidP="0019079C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53741">
        <w:rPr>
          <w:rFonts w:ascii="Times New Roman" w:hAnsi="Times New Roman" w:cs="Times New Roman"/>
          <w:sz w:val="26"/>
          <w:szCs w:val="26"/>
        </w:rPr>
        <w:t xml:space="preserve">    Электрическое оборудование включает в себя токопроводы от генератора, силовые трансформаторы, открытое распределительное устройство (ОРУ), системы собственных нужд (СН), систему контроля и управления (СКУ) и центральный пункт управления (ЦПУ).</w:t>
      </w:r>
    </w:p>
    <w:p w:rsidR="00B648B8" w:rsidRPr="00B648B8" w:rsidRDefault="00B648B8" w:rsidP="00B648B8">
      <w:pPr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B648B8">
        <w:rPr>
          <w:rFonts w:ascii="Times New Roman" w:hAnsi="Times New Roman" w:cs="Times New Roman"/>
          <w:sz w:val="26"/>
          <w:szCs w:val="26"/>
          <w:u w:val="single"/>
        </w:rPr>
        <w:t>Механическое оборудование</w:t>
      </w:r>
      <w:r w:rsidRPr="00B648B8">
        <w:rPr>
          <w:rFonts w:ascii="Times New Roman" w:hAnsi="Times New Roman" w:cs="Times New Roman"/>
          <w:sz w:val="26"/>
          <w:szCs w:val="26"/>
        </w:rPr>
        <w:t>.</w:t>
      </w:r>
    </w:p>
    <w:p w:rsidR="00B648B8" w:rsidRPr="00B648B8" w:rsidRDefault="00B648B8" w:rsidP="00B648B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648B8">
        <w:rPr>
          <w:rFonts w:ascii="Times New Roman" w:hAnsi="Times New Roman" w:cs="Times New Roman"/>
          <w:sz w:val="26"/>
          <w:szCs w:val="26"/>
        </w:rPr>
        <w:t>Механическое оборудование зданий ГЭС включает затворы и подъемно-транспортные механизмы (краны, подъемники).</w:t>
      </w:r>
    </w:p>
    <w:p w:rsidR="00B648B8" w:rsidRPr="00B648B8" w:rsidRDefault="00B648B8" w:rsidP="00B648B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648B8">
        <w:rPr>
          <w:rFonts w:ascii="Times New Roman" w:hAnsi="Times New Roman" w:cs="Times New Roman"/>
          <w:sz w:val="26"/>
          <w:szCs w:val="26"/>
        </w:rPr>
        <w:t>Затворы:</w:t>
      </w:r>
    </w:p>
    <w:p w:rsidR="00B648B8" w:rsidRDefault="00B648B8" w:rsidP="00B648B8">
      <w:pPr>
        <w:pStyle w:val="ab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Предтурбинный затвор. Т.к. имеет место разветвлённый подводящий водовод, то необходима их установка. Затворы располагаются в здании машинного зала.</w:t>
      </w:r>
    </w:p>
    <w:p w:rsidR="00B648B8" w:rsidRPr="00B648B8" w:rsidRDefault="00B648B8" w:rsidP="00B648B8">
      <w:pPr>
        <w:pStyle w:val="ab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Ремонтные затворы отсасывающих труб.</w:t>
      </w:r>
    </w:p>
    <w:p w:rsidR="00B648B8" w:rsidRDefault="00B648B8" w:rsidP="00B648B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648B8" w:rsidRPr="00B648B8" w:rsidRDefault="00B648B8" w:rsidP="00B648B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648B8">
        <w:rPr>
          <w:rFonts w:ascii="Times New Roman" w:hAnsi="Times New Roman" w:cs="Times New Roman"/>
          <w:sz w:val="26"/>
          <w:szCs w:val="26"/>
        </w:rPr>
        <w:t>Подъемно-транспортное оборудование:</w:t>
      </w:r>
    </w:p>
    <w:p w:rsidR="00B648B8" w:rsidRDefault="00B648B8" w:rsidP="00B648B8">
      <w:pPr>
        <w:pStyle w:val="ab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648B8">
        <w:rPr>
          <w:rFonts w:ascii="Times New Roman" w:hAnsi="Times New Roman" w:cs="Times New Roman"/>
          <w:sz w:val="26"/>
          <w:szCs w:val="26"/>
        </w:rPr>
        <w:t>Кран машинного зала – мостовой кран.</w:t>
      </w:r>
      <w:r>
        <w:rPr>
          <w:rFonts w:ascii="Times New Roman" w:hAnsi="Times New Roman" w:cs="Times New Roman"/>
          <w:sz w:val="26"/>
          <w:szCs w:val="26"/>
        </w:rPr>
        <w:t xml:space="preserve"> Выбирается с учётом грузоподъёмности и ширины машинного зала. В данном курсовом проекте кран выполнен с опорой на пяты свода.</w:t>
      </w:r>
    </w:p>
    <w:p w:rsidR="00B648B8" w:rsidRPr="00B648B8" w:rsidRDefault="00B648B8" w:rsidP="00B648B8">
      <w:pPr>
        <w:pStyle w:val="ab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Кран для ремонтных затворов отсасывающих труб.</w:t>
      </w:r>
    </w:p>
    <w:p w:rsidR="0019079C" w:rsidRDefault="0019079C" w:rsidP="0019079C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A52DB" w:rsidRPr="00FA52DB" w:rsidRDefault="00FA52DB" w:rsidP="00FA52DB">
      <w:pPr>
        <w:ind w:firstLine="567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FA52DB">
        <w:rPr>
          <w:rFonts w:ascii="Times New Roman" w:hAnsi="Times New Roman" w:cs="Times New Roman"/>
          <w:sz w:val="26"/>
          <w:szCs w:val="26"/>
          <w:u w:val="single"/>
        </w:rPr>
        <w:t>Вспомогательное оборудование</w:t>
      </w:r>
    </w:p>
    <w:p w:rsidR="00FA52DB" w:rsidRPr="00FA52DB" w:rsidRDefault="00FA52DB" w:rsidP="00FA52DB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A52DB">
        <w:rPr>
          <w:rFonts w:ascii="Times New Roman" w:hAnsi="Times New Roman" w:cs="Times New Roman"/>
          <w:sz w:val="26"/>
          <w:szCs w:val="26"/>
        </w:rPr>
        <w:t>Вспомогательное оборудование зданий ГЭС включает в себя систему технического водоснабжения (ТВ), пневматического хозяйства (ПХ), масляного хозяйства (МХ), откачки воды из проточной части (СОВ), противопожарную систему.</w:t>
      </w:r>
    </w:p>
    <w:p w:rsidR="00FA52DB" w:rsidRDefault="00FA52DB" w:rsidP="0019079C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9079C" w:rsidRPr="00753741" w:rsidRDefault="0019079C" w:rsidP="00753741">
      <w:pPr>
        <w:ind w:left="927"/>
        <w:jc w:val="both"/>
        <w:rPr>
          <w:rFonts w:ascii="Times New Roman" w:hAnsi="Times New Roman" w:cs="Times New Roman"/>
          <w:sz w:val="26"/>
          <w:szCs w:val="26"/>
        </w:rPr>
      </w:pPr>
    </w:p>
    <w:p w:rsidR="00753741" w:rsidRPr="00753741" w:rsidRDefault="00753741" w:rsidP="00753741">
      <w:pPr>
        <w:ind w:left="567"/>
        <w:jc w:val="both"/>
        <w:rPr>
          <w:rFonts w:ascii="Times New Roman" w:hAnsi="Times New Roman" w:cs="Times New Roman"/>
          <w:sz w:val="26"/>
          <w:szCs w:val="26"/>
        </w:rPr>
      </w:pPr>
    </w:p>
    <w:p w:rsidR="00753741" w:rsidRPr="00753741" w:rsidRDefault="00753741" w:rsidP="00753741">
      <w:pPr>
        <w:ind w:left="927"/>
        <w:jc w:val="both"/>
        <w:rPr>
          <w:rFonts w:ascii="Times New Roman" w:hAnsi="Times New Roman" w:cs="Times New Roman"/>
          <w:sz w:val="26"/>
          <w:szCs w:val="26"/>
        </w:rPr>
      </w:pPr>
    </w:p>
    <w:p w:rsidR="00753741" w:rsidRPr="00FC1F46" w:rsidRDefault="00753741" w:rsidP="00753741">
      <w:pPr>
        <w:pStyle w:val="ab"/>
        <w:ind w:left="1287"/>
        <w:rPr>
          <w:rFonts w:ascii="Times New Roman" w:hAnsi="Times New Roman" w:cs="Times New Roman"/>
          <w:sz w:val="28"/>
          <w:szCs w:val="28"/>
        </w:rPr>
      </w:pPr>
    </w:p>
    <w:p w:rsidR="00FC1F46" w:rsidRPr="005761C3" w:rsidRDefault="00FC1F46" w:rsidP="00FC1F46">
      <w:pPr>
        <w:ind w:firstLine="567"/>
        <w:rPr>
          <w:rFonts w:ascii="Times New Roman" w:hAnsi="Times New Roman" w:cs="Times New Roman"/>
          <w:sz w:val="26"/>
          <w:szCs w:val="26"/>
        </w:rPr>
      </w:pPr>
    </w:p>
    <w:p w:rsidR="001D2233" w:rsidRPr="001D2233" w:rsidRDefault="001D2233" w:rsidP="001D2233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8F3462" w:rsidRPr="001D2233" w:rsidRDefault="008F3462">
      <w:pPr>
        <w:rPr>
          <w:rFonts w:ascii="Times New Roman" w:hAnsi="Times New Roman" w:cs="Times New Roman"/>
          <w:b/>
          <w:sz w:val="26"/>
          <w:szCs w:val="26"/>
        </w:rPr>
      </w:pPr>
      <w:r w:rsidRPr="001D2233"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416495" w:rsidRPr="001166B7" w:rsidRDefault="003C5DE2" w:rsidP="003C5D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5DE2">
        <w:rPr>
          <w:rFonts w:ascii="Times New Roman" w:hAnsi="Times New Roman" w:cs="Times New Roman"/>
          <w:b/>
          <w:sz w:val="28"/>
          <w:szCs w:val="28"/>
        </w:rPr>
        <w:lastRenderedPageBreak/>
        <w:t>Выбор формы и определение размеров турбинных камер</w:t>
      </w:r>
    </w:p>
    <w:p w:rsidR="003C5DE2" w:rsidRPr="003C5DE2" w:rsidRDefault="003C5DE2" w:rsidP="003C5DE2">
      <w:pPr>
        <w:pStyle w:val="a3"/>
        <w:rPr>
          <w:szCs w:val="26"/>
        </w:rPr>
      </w:pPr>
      <w:r w:rsidRPr="003C5DE2">
        <w:rPr>
          <w:szCs w:val="26"/>
        </w:rPr>
        <w:t xml:space="preserve">Форма спиральной камеры определяется углом охвата </w:t>
      </w:r>
      <w:r w:rsidRPr="003C5DE2">
        <w:rPr>
          <w:i/>
          <w:iCs/>
          <w:szCs w:val="26"/>
        </w:rPr>
        <w:sym w:font="Symbol" w:char="F06A"/>
      </w:r>
      <w:r w:rsidRPr="003C5DE2">
        <w:rPr>
          <w:i/>
          <w:iCs/>
          <w:szCs w:val="26"/>
          <w:vertAlign w:val="subscript"/>
        </w:rPr>
        <w:t>0</w:t>
      </w:r>
      <w:r w:rsidRPr="003C5DE2">
        <w:rPr>
          <w:szCs w:val="26"/>
        </w:rPr>
        <w:t xml:space="preserve"> и формой поперечных сечений спирали. </w:t>
      </w:r>
      <w:r w:rsidR="007B5CC3" w:rsidRPr="007B5CC3">
        <w:rPr>
          <w:szCs w:val="26"/>
        </w:rPr>
        <w:t xml:space="preserve">По типу станции принимаем металлическую спиральную камеру  с углом охвата </w:t>
      </w:r>
      <w:r w:rsidR="007B5CC3" w:rsidRPr="007B5CC3">
        <w:rPr>
          <w:i/>
          <w:szCs w:val="26"/>
        </w:rPr>
        <w:t>φ</w:t>
      </w:r>
      <w:r w:rsidR="007B5CC3">
        <w:rPr>
          <w:i/>
          <w:szCs w:val="26"/>
          <w:vertAlign w:val="subscript"/>
        </w:rPr>
        <w:t>0</w:t>
      </w:r>
      <w:r w:rsidR="007B5CC3" w:rsidRPr="007B5CC3">
        <w:rPr>
          <w:i/>
          <w:szCs w:val="26"/>
        </w:rPr>
        <w:t>=345</w:t>
      </w:r>
      <w:r w:rsidR="007B5CC3" w:rsidRPr="007B5CC3">
        <w:rPr>
          <w:i/>
          <w:szCs w:val="26"/>
          <w:vertAlign w:val="superscript"/>
        </w:rPr>
        <w:t>0</w:t>
      </w:r>
      <w:r w:rsidR="007B5CC3" w:rsidRPr="007B5CC3">
        <w:rPr>
          <w:szCs w:val="26"/>
        </w:rPr>
        <w:t xml:space="preserve">. </w:t>
      </w:r>
      <w:r w:rsidRPr="003C5DE2">
        <w:rPr>
          <w:szCs w:val="26"/>
        </w:rPr>
        <w:t>Размеры поперечных сечений и очертаний спирали в плане устанавливается гидравлическим расчетом спиральной камеры. Исходными данными для гидравлического расчета спирали является равномерное поступление расхода в статор и направляющий аппарат по его периметру. Отсюда следует</w:t>
      </w:r>
      <w:r>
        <w:rPr>
          <w:szCs w:val="26"/>
        </w:rPr>
        <w:t>,</w:t>
      </w:r>
      <w:r w:rsidRPr="003C5DE2">
        <w:rPr>
          <w:szCs w:val="26"/>
        </w:rPr>
        <w:t xml:space="preserve"> что расход </w:t>
      </w:r>
      <w:r w:rsidRPr="003C5DE2">
        <w:rPr>
          <w:i/>
          <w:szCs w:val="26"/>
          <w:lang w:val="en-US"/>
        </w:rPr>
        <w:t>Q</w:t>
      </w:r>
      <w:r w:rsidRPr="003C5DE2">
        <w:rPr>
          <w:i/>
          <w:szCs w:val="26"/>
          <w:vertAlign w:val="subscript"/>
        </w:rPr>
        <w:t>φ</w:t>
      </w:r>
      <w:r w:rsidRPr="003C5DE2">
        <w:rPr>
          <w:szCs w:val="26"/>
        </w:rPr>
        <w:t xml:space="preserve">, проходящий через произвольное сечение спирали, определяемое углом </w:t>
      </w:r>
      <w:r w:rsidRPr="003C5DE2">
        <w:rPr>
          <w:i/>
          <w:szCs w:val="26"/>
        </w:rPr>
        <w:t>φ</w:t>
      </w:r>
      <w:r w:rsidRPr="003C5DE2">
        <w:rPr>
          <w:szCs w:val="26"/>
        </w:rPr>
        <w:t xml:space="preserve"> равен:</w:t>
      </w:r>
    </w:p>
    <w:p w:rsidR="003C5DE2" w:rsidRPr="003C5DE2" w:rsidRDefault="003C5DE2" w:rsidP="003C5DE2">
      <w:pPr>
        <w:pStyle w:val="a3"/>
        <w:rPr>
          <w:szCs w:val="26"/>
        </w:rPr>
      </w:pPr>
      <w:r w:rsidRPr="003C5DE2">
        <w:rPr>
          <w:position w:val="-24"/>
          <w:szCs w:val="26"/>
        </w:rPr>
        <w:object w:dxaOrig="14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0.75pt" o:ole="" fillcolor="window">
            <v:imagedata r:id="rId9" o:title=""/>
          </v:shape>
          <o:OLEObject Type="Embed" ProgID="Equation.3" ShapeID="_x0000_i1025" DrawAspect="Content" ObjectID="_1371575962" r:id="rId10"/>
        </w:object>
      </w:r>
      <w:r w:rsidRPr="003C5DE2">
        <w:rPr>
          <w:szCs w:val="26"/>
        </w:rPr>
        <w:t>,где</w:t>
      </w:r>
    </w:p>
    <w:p w:rsidR="003C5DE2" w:rsidRDefault="003C5DE2" w:rsidP="003C5DE2">
      <w:pPr>
        <w:pStyle w:val="a3"/>
        <w:rPr>
          <w:szCs w:val="26"/>
        </w:rPr>
      </w:pPr>
      <w:r w:rsidRPr="003C5DE2">
        <w:rPr>
          <w:i/>
          <w:szCs w:val="26"/>
          <w:lang w:val="en-US"/>
        </w:rPr>
        <w:t>Q</w:t>
      </w:r>
      <w:r w:rsidRPr="003C5DE2">
        <w:rPr>
          <w:i/>
          <w:szCs w:val="26"/>
          <w:vertAlign w:val="subscript"/>
        </w:rPr>
        <w:t>р</w:t>
      </w:r>
      <w:r w:rsidRPr="003C5DE2">
        <w:rPr>
          <w:szCs w:val="26"/>
        </w:rPr>
        <w:t xml:space="preserve"> – расчётный расход турбины, </w:t>
      </w:r>
      <w:r w:rsidRPr="003C5DE2">
        <w:rPr>
          <w:i/>
          <w:szCs w:val="26"/>
          <w:lang w:val="en-US"/>
        </w:rPr>
        <w:t>Q</w:t>
      </w:r>
      <w:r w:rsidRPr="003C5DE2">
        <w:rPr>
          <w:i/>
          <w:szCs w:val="26"/>
          <w:vertAlign w:val="subscript"/>
        </w:rPr>
        <w:t>р</w:t>
      </w:r>
      <w:r w:rsidRPr="003C5DE2">
        <w:rPr>
          <w:i/>
          <w:szCs w:val="26"/>
        </w:rPr>
        <w:t xml:space="preserve"> = </w:t>
      </w:r>
      <w:r w:rsidR="007B5CC3">
        <w:rPr>
          <w:szCs w:val="26"/>
        </w:rPr>
        <w:t>55.62</w:t>
      </w:r>
      <w:r w:rsidRPr="003C5DE2">
        <w:rPr>
          <w:i/>
          <w:szCs w:val="26"/>
        </w:rPr>
        <w:t xml:space="preserve"> м</w:t>
      </w:r>
      <w:r w:rsidRPr="003C5DE2">
        <w:rPr>
          <w:i/>
          <w:szCs w:val="26"/>
          <w:vertAlign w:val="superscript"/>
        </w:rPr>
        <w:t>3</w:t>
      </w:r>
      <w:r w:rsidRPr="003C5DE2">
        <w:rPr>
          <w:i/>
          <w:szCs w:val="26"/>
        </w:rPr>
        <w:t>/с</w:t>
      </w:r>
      <w:r w:rsidRPr="003C5DE2">
        <w:rPr>
          <w:szCs w:val="26"/>
        </w:rPr>
        <w:t>.</w:t>
      </w:r>
    </w:p>
    <w:p w:rsidR="00C35598" w:rsidRDefault="00C35598" w:rsidP="003C5DE2">
      <w:pPr>
        <w:pStyle w:val="a3"/>
        <w:rPr>
          <w:szCs w:val="26"/>
        </w:rPr>
      </w:pPr>
    </w:p>
    <w:p w:rsidR="003C5DE2" w:rsidRPr="003C5DE2" w:rsidRDefault="003C5DE2" w:rsidP="003C5DE2">
      <w:pPr>
        <w:pStyle w:val="a3"/>
        <w:rPr>
          <w:szCs w:val="26"/>
        </w:rPr>
      </w:pPr>
      <w:r w:rsidRPr="003C5DE2">
        <w:rPr>
          <w:szCs w:val="26"/>
        </w:rPr>
        <w:t xml:space="preserve">Существует несколько методов расчёта. Воспользуемся приближенным методом расчёта по условию постоянства средних расходных составляющих скоростей в поперечных сечениях спирали: </w:t>
      </w:r>
      <w:r w:rsidRPr="003C5DE2">
        <w:rPr>
          <w:i/>
          <w:szCs w:val="26"/>
          <w:lang w:val="en-US"/>
        </w:rPr>
        <w:t>V</w:t>
      </w:r>
      <w:r w:rsidRPr="003C5DE2">
        <w:rPr>
          <w:i/>
          <w:szCs w:val="26"/>
          <w:vertAlign w:val="subscript"/>
        </w:rPr>
        <w:t>ср</w:t>
      </w:r>
      <w:r w:rsidRPr="003C5DE2">
        <w:rPr>
          <w:i/>
          <w:szCs w:val="26"/>
        </w:rPr>
        <w:t xml:space="preserve">= </w:t>
      </w:r>
      <w:r w:rsidRPr="003C5DE2">
        <w:rPr>
          <w:i/>
          <w:szCs w:val="26"/>
          <w:lang w:val="en-US"/>
        </w:rPr>
        <w:t>const</w:t>
      </w:r>
      <w:r w:rsidRPr="003C5DE2">
        <w:rPr>
          <w:szCs w:val="26"/>
        </w:rPr>
        <w:t>.</w:t>
      </w:r>
    </w:p>
    <w:p w:rsidR="00C35598" w:rsidRDefault="00C35598" w:rsidP="003C5DE2">
      <w:pPr>
        <w:pStyle w:val="a3"/>
        <w:rPr>
          <w:szCs w:val="26"/>
        </w:rPr>
      </w:pPr>
    </w:p>
    <w:p w:rsidR="003C5DE2" w:rsidRPr="003C5DE2" w:rsidRDefault="003C5DE2" w:rsidP="003C5DE2">
      <w:pPr>
        <w:pStyle w:val="a3"/>
        <w:rPr>
          <w:szCs w:val="26"/>
        </w:rPr>
      </w:pPr>
      <w:r w:rsidRPr="003C5DE2">
        <w:rPr>
          <w:szCs w:val="26"/>
        </w:rPr>
        <w:t xml:space="preserve">Расчётная величина средней скорости </w:t>
      </w:r>
      <w:r w:rsidRPr="003C5DE2">
        <w:rPr>
          <w:i/>
          <w:szCs w:val="26"/>
          <w:lang w:val="en-US"/>
        </w:rPr>
        <w:t>V</w:t>
      </w:r>
      <w:r w:rsidRPr="003C5DE2">
        <w:rPr>
          <w:i/>
          <w:szCs w:val="26"/>
          <w:vertAlign w:val="subscript"/>
        </w:rPr>
        <w:t>ср</w:t>
      </w:r>
      <w:r w:rsidRPr="003C5DE2">
        <w:rPr>
          <w:szCs w:val="26"/>
        </w:rPr>
        <w:t xml:space="preserve"> определяется по графику зависимости </w:t>
      </w:r>
      <w:r w:rsidRPr="003C5DE2">
        <w:rPr>
          <w:i/>
          <w:szCs w:val="26"/>
          <w:lang w:val="en-US"/>
        </w:rPr>
        <w:t>V</w:t>
      </w:r>
      <w:r w:rsidRPr="003C5DE2">
        <w:rPr>
          <w:i/>
          <w:szCs w:val="26"/>
          <w:vertAlign w:val="subscript"/>
        </w:rPr>
        <w:t>ср</w:t>
      </w:r>
      <w:r w:rsidRPr="003C5DE2">
        <w:rPr>
          <w:i/>
          <w:szCs w:val="26"/>
        </w:rPr>
        <w:t xml:space="preserve">= </w:t>
      </w:r>
      <w:r w:rsidRPr="003C5DE2">
        <w:rPr>
          <w:i/>
          <w:szCs w:val="26"/>
          <w:lang w:val="en-US"/>
        </w:rPr>
        <w:t>f</w:t>
      </w:r>
      <w:r w:rsidRPr="003C5DE2">
        <w:rPr>
          <w:i/>
          <w:szCs w:val="26"/>
        </w:rPr>
        <w:t>(</w:t>
      </w:r>
      <w:r w:rsidRPr="003C5DE2">
        <w:rPr>
          <w:i/>
          <w:szCs w:val="26"/>
          <w:lang w:val="en-US"/>
        </w:rPr>
        <w:t>H</w:t>
      </w:r>
      <w:r w:rsidRPr="003C5DE2">
        <w:rPr>
          <w:i/>
          <w:szCs w:val="26"/>
        </w:rPr>
        <w:t>)</w:t>
      </w:r>
      <w:r w:rsidRPr="003C5DE2">
        <w:rPr>
          <w:szCs w:val="26"/>
        </w:rPr>
        <w:t xml:space="preserve">, и равна </w:t>
      </w:r>
      <w:r w:rsidRPr="003C5DE2">
        <w:rPr>
          <w:i/>
          <w:szCs w:val="26"/>
          <w:lang w:val="en-US"/>
        </w:rPr>
        <w:t>V</w:t>
      </w:r>
      <w:r w:rsidRPr="003C5DE2">
        <w:rPr>
          <w:i/>
          <w:szCs w:val="26"/>
          <w:vertAlign w:val="subscript"/>
        </w:rPr>
        <w:t>ср</w:t>
      </w:r>
      <w:r w:rsidRPr="003C5DE2">
        <w:rPr>
          <w:i/>
          <w:szCs w:val="26"/>
        </w:rPr>
        <w:t xml:space="preserve"> = </w:t>
      </w:r>
      <w:r w:rsidR="003F7A59">
        <w:rPr>
          <w:szCs w:val="26"/>
        </w:rPr>
        <w:t>10.2</w:t>
      </w:r>
      <w:r w:rsidRPr="003C5DE2">
        <w:rPr>
          <w:i/>
          <w:szCs w:val="26"/>
        </w:rPr>
        <w:t xml:space="preserve"> м/с</w:t>
      </w:r>
      <w:r w:rsidRPr="003C5DE2">
        <w:rPr>
          <w:szCs w:val="26"/>
        </w:rPr>
        <w:t xml:space="preserve">при расчётном напоре </w:t>
      </w:r>
      <w:r w:rsidRPr="003C5DE2">
        <w:rPr>
          <w:i/>
          <w:szCs w:val="26"/>
        </w:rPr>
        <w:t>Н</w:t>
      </w:r>
      <w:r w:rsidRPr="003C5DE2">
        <w:rPr>
          <w:i/>
          <w:szCs w:val="26"/>
          <w:vertAlign w:val="subscript"/>
        </w:rPr>
        <w:t>р</w:t>
      </w:r>
      <w:r w:rsidR="007B5CC3">
        <w:rPr>
          <w:szCs w:val="26"/>
        </w:rPr>
        <w:t xml:space="preserve"> = 117.5</w:t>
      </w:r>
      <w:r w:rsidRPr="003C5DE2">
        <w:rPr>
          <w:szCs w:val="26"/>
        </w:rPr>
        <w:t xml:space="preserve">5 </w:t>
      </w:r>
      <w:r w:rsidRPr="003C5DE2">
        <w:rPr>
          <w:i/>
          <w:szCs w:val="26"/>
        </w:rPr>
        <w:t>м</w:t>
      </w:r>
      <w:r w:rsidRPr="003C5DE2">
        <w:rPr>
          <w:szCs w:val="26"/>
        </w:rPr>
        <w:t>.</w:t>
      </w:r>
    </w:p>
    <w:p w:rsidR="00C35598" w:rsidRDefault="00C35598" w:rsidP="003C5DE2">
      <w:pPr>
        <w:pStyle w:val="a3"/>
        <w:rPr>
          <w:szCs w:val="26"/>
        </w:rPr>
      </w:pPr>
    </w:p>
    <w:p w:rsidR="003C5DE2" w:rsidRPr="003C5DE2" w:rsidRDefault="003C5DE2" w:rsidP="003C5DE2">
      <w:pPr>
        <w:pStyle w:val="a3"/>
        <w:rPr>
          <w:szCs w:val="26"/>
        </w:rPr>
      </w:pPr>
      <w:r w:rsidRPr="003C5DE2">
        <w:rPr>
          <w:szCs w:val="26"/>
        </w:rPr>
        <w:t>Площадь произвольного поперечного сечения спирали находится по формуле:</w:t>
      </w:r>
    </w:p>
    <w:p w:rsidR="003C5DE2" w:rsidRPr="003C5DE2" w:rsidRDefault="003C5DE2" w:rsidP="003C5DE2">
      <w:pPr>
        <w:pStyle w:val="a3"/>
        <w:rPr>
          <w:szCs w:val="26"/>
        </w:rPr>
      </w:pPr>
      <w:r w:rsidRPr="003C5DE2">
        <w:rPr>
          <w:position w:val="-32"/>
          <w:szCs w:val="26"/>
        </w:rPr>
        <w:object w:dxaOrig="1420" w:dyaOrig="740">
          <v:shape id="_x0000_i1026" type="#_x0000_t75" style="width:71.25pt;height:36.75pt" o:ole="" fillcolor="window">
            <v:imagedata r:id="rId11" o:title=""/>
          </v:shape>
          <o:OLEObject Type="Embed" ProgID="Equation.3" ShapeID="_x0000_i1026" DrawAspect="Content" ObjectID="_1371575963" r:id="rId12"/>
        </w:object>
      </w:r>
      <w:r w:rsidRPr="003C5DE2">
        <w:rPr>
          <w:szCs w:val="26"/>
        </w:rPr>
        <w:t>.</w:t>
      </w:r>
    </w:p>
    <w:p w:rsidR="003C5DE2" w:rsidRPr="003C5DE2" w:rsidRDefault="003C5DE2" w:rsidP="003C5DE2">
      <w:pPr>
        <w:pStyle w:val="a3"/>
        <w:rPr>
          <w:szCs w:val="26"/>
        </w:rPr>
      </w:pPr>
      <w:r w:rsidRPr="003C5DE2">
        <w:rPr>
          <w:szCs w:val="26"/>
        </w:rPr>
        <w:t>Радиус поперечного сечения спирали определяется по формуле:</w:t>
      </w:r>
    </w:p>
    <w:p w:rsidR="003C5DE2" w:rsidRPr="003C5DE2" w:rsidRDefault="006B2DD9" w:rsidP="003C5DE2">
      <w:pPr>
        <w:pStyle w:val="a3"/>
        <w:rPr>
          <w:szCs w:val="26"/>
        </w:rPr>
      </w:pPr>
      <w:r w:rsidRPr="003C5DE2">
        <w:rPr>
          <w:position w:val="-26"/>
          <w:szCs w:val="26"/>
        </w:rPr>
        <w:object w:dxaOrig="1100" w:dyaOrig="720">
          <v:shape id="_x0000_i1027" type="#_x0000_t75" style="width:54.75pt;height:36pt" o:ole="" fillcolor="window">
            <v:imagedata r:id="rId13" o:title=""/>
          </v:shape>
          <o:OLEObject Type="Embed" ProgID="Equation.3" ShapeID="_x0000_i1027" DrawAspect="Content" ObjectID="_1371575964" r:id="rId14"/>
        </w:object>
      </w:r>
      <w:r w:rsidR="003C5DE2" w:rsidRPr="003C5DE2">
        <w:rPr>
          <w:szCs w:val="26"/>
        </w:rPr>
        <w:t>.</w:t>
      </w:r>
    </w:p>
    <w:p w:rsidR="003C5DE2" w:rsidRPr="003C5DE2" w:rsidRDefault="003C5DE2" w:rsidP="003C5DE2">
      <w:pPr>
        <w:pStyle w:val="a3"/>
        <w:rPr>
          <w:szCs w:val="26"/>
        </w:rPr>
      </w:pPr>
      <w:r w:rsidRPr="003C5DE2">
        <w:rPr>
          <w:szCs w:val="26"/>
        </w:rPr>
        <w:t>Наибольшие радиусы внешнего очертания спирали:</w:t>
      </w:r>
    </w:p>
    <w:p w:rsidR="003C5DE2" w:rsidRPr="003C5DE2" w:rsidRDefault="006B2DD9" w:rsidP="003C5DE2">
      <w:pPr>
        <w:pStyle w:val="a3"/>
        <w:rPr>
          <w:szCs w:val="26"/>
        </w:rPr>
      </w:pPr>
      <w:r w:rsidRPr="003C5DE2">
        <w:rPr>
          <w:position w:val="-14"/>
          <w:szCs w:val="26"/>
        </w:rPr>
        <w:object w:dxaOrig="1500" w:dyaOrig="380">
          <v:shape id="_x0000_i1028" type="#_x0000_t75" style="width:75pt;height:18.75pt" o:ole="" fillcolor="window">
            <v:imagedata r:id="rId15" o:title=""/>
          </v:shape>
          <o:OLEObject Type="Embed" ProgID="Equation.3" ShapeID="_x0000_i1028" DrawAspect="Content" ObjectID="_1371575965" r:id="rId16"/>
        </w:object>
      </w:r>
      <w:r w:rsidR="003C5DE2" w:rsidRPr="003C5DE2">
        <w:rPr>
          <w:szCs w:val="26"/>
        </w:rPr>
        <w:t>, где</w:t>
      </w:r>
    </w:p>
    <w:p w:rsidR="003C5DE2" w:rsidRPr="003C5DE2" w:rsidRDefault="003F7A59" w:rsidP="003C5DE2">
      <w:pPr>
        <w:pStyle w:val="a3"/>
        <w:rPr>
          <w:szCs w:val="26"/>
        </w:rPr>
      </w:pPr>
      <w:r w:rsidRPr="003C5DE2">
        <w:rPr>
          <w:position w:val="-24"/>
          <w:szCs w:val="26"/>
        </w:rPr>
        <w:object w:dxaOrig="2100" w:dyaOrig="620">
          <v:shape id="_x0000_i1029" type="#_x0000_t75" style="width:105pt;height:30.75pt" o:ole="" fillcolor="window">
            <v:imagedata r:id="rId17" o:title=""/>
          </v:shape>
          <o:OLEObject Type="Embed" ProgID="Equation.DSMT4" ShapeID="_x0000_i1029" DrawAspect="Content" ObjectID="_1371575966" r:id="rId18"/>
        </w:object>
      </w:r>
      <w:r w:rsidR="003C5DE2" w:rsidRPr="003C5DE2">
        <w:rPr>
          <w:szCs w:val="26"/>
        </w:rPr>
        <w:t xml:space="preserve"> – радиус окружности, по которой расположены входные кромки статорных колонн.</w:t>
      </w:r>
    </w:p>
    <w:p w:rsidR="003C5DE2" w:rsidRDefault="003C5DE2" w:rsidP="003C5DE2">
      <w:pPr>
        <w:pStyle w:val="a3"/>
        <w:rPr>
          <w:szCs w:val="26"/>
        </w:rPr>
      </w:pPr>
      <w:r w:rsidRPr="003C5DE2">
        <w:rPr>
          <w:szCs w:val="26"/>
        </w:rPr>
        <w:t>Все вычисления производятс</w:t>
      </w:r>
      <w:r w:rsidR="0094637C">
        <w:rPr>
          <w:szCs w:val="26"/>
        </w:rPr>
        <w:t>я в табличной форме:</w:t>
      </w:r>
    </w:p>
    <w:p w:rsidR="00C35598" w:rsidRDefault="00C35598" w:rsidP="00C35598">
      <w:pPr>
        <w:pStyle w:val="a3"/>
        <w:rPr>
          <w:szCs w:val="26"/>
        </w:rPr>
      </w:pPr>
    </w:p>
    <w:p w:rsidR="00C35598" w:rsidRDefault="00C35598" w:rsidP="00C35598">
      <w:pPr>
        <w:pStyle w:val="a3"/>
        <w:rPr>
          <w:szCs w:val="26"/>
        </w:rPr>
      </w:pPr>
      <w:r w:rsidRPr="003C5DE2">
        <w:rPr>
          <w:szCs w:val="26"/>
        </w:rPr>
        <w:t>Данные таблицы позволяют построить любое произвольное поперечное сечение и очертание спиральной камеры в плане. При этом поперечным сечением, примыкающим к зубу спирали, по условию сопряжения со статором турбины придают эллиптическую форму, вытянутую в направлении оси турбины с площадями, равными площадям, определённым расчётом или несколько большими.</w:t>
      </w:r>
    </w:p>
    <w:p w:rsidR="00C35598" w:rsidRDefault="00C35598" w:rsidP="00C35598">
      <w:pPr>
        <w:pStyle w:val="a3"/>
        <w:rPr>
          <w:szCs w:val="26"/>
        </w:rPr>
      </w:pPr>
    </w:p>
    <w:p w:rsidR="00C35598" w:rsidRDefault="00C35598" w:rsidP="00C35598">
      <w:pPr>
        <w:pStyle w:val="a3"/>
        <w:rPr>
          <w:szCs w:val="26"/>
        </w:rPr>
      </w:pPr>
    </w:p>
    <w:p w:rsidR="00C35598" w:rsidRDefault="00C35598" w:rsidP="00C35598">
      <w:pPr>
        <w:pStyle w:val="a3"/>
        <w:rPr>
          <w:szCs w:val="26"/>
        </w:rPr>
      </w:pPr>
    </w:p>
    <w:p w:rsidR="00C35598" w:rsidRDefault="00C35598" w:rsidP="00C35598">
      <w:pPr>
        <w:pStyle w:val="a3"/>
        <w:rPr>
          <w:szCs w:val="26"/>
        </w:rPr>
      </w:pPr>
    </w:p>
    <w:p w:rsidR="00C35598" w:rsidRDefault="00C35598" w:rsidP="00C35598">
      <w:pPr>
        <w:pStyle w:val="a3"/>
        <w:rPr>
          <w:szCs w:val="26"/>
        </w:rPr>
      </w:pPr>
    </w:p>
    <w:p w:rsidR="00C35598" w:rsidRPr="003C5DE2" w:rsidRDefault="00C35598" w:rsidP="00C35598">
      <w:pPr>
        <w:pStyle w:val="a3"/>
        <w:ind w:firstLine="0"/>
        <w:rPr>
          <w:szCs w:val="26"/>
        </w:rPr>
      </w:pPr>
    </w:p>
    <w:tbl>
      <w:tblPr>
        <w:tblW w:w="4480" w:type="dxa"/>
        <w:jc w:val="center"/>
        <w:tblInd w:w="93" w:type="dxa"/>
        <w:tblLook w:val="04A0"/>
      </w:tblPr>
      <w:tblGrid>
        <w:gridCol w:w="1120"/>
        <w:gridCol w:w="1120"/>
        <w:gridCol w:w="1120"/>
        <w:gridCol w:w="1120"/>
      </w:tblGrid>
      <w:tr w:rsidR="00C35598" w:rsidRPr="00C35598" w:rsidTr="00C35598">
        <w:trPr>
          <w:trHeight w:val="375"/>
          <w:jc w:val="center"/>
        </w:trPr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Symbol" w:eastAsia="Times New Roman" w:hAnsi="Symbol" w:cs="Calibri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C35598">
              <w:rPr>
                <w:rFonts w:ascii="Symbol" w:eastAsia="Times New Roman" w:hAnsi="Symbol" w:cs="Calibri"/>
                <w:i/>
                <w:iCs/>
                <w:color w:val="000000"/>
                <w:sz w:val="26"/>
                <w:szCs w:val="26"/>
                <w:lang w:eastAsia="ru-RU"/>
              </w:rPr>
              <w:lastRenderedPageBreak/>
              <w:sym w:font="Symbol" w:char="F06A"/>
            </w:r>
            <w:r w:rsidRPr="00C3559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sym w:font="Symbol" w:char="F02C"/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град</w:t>
            </w:r>
            <w:r w:rsidRPr="00C3559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sym w:font="Symbol" w:char="F02E"/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C3559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en-US" w:eastAsia="ru-RU"/>
              </w:rPr>
              <w:t>F</w:t>
            </w:r>
            <w:r w:rsidRPr="00C35598">
              <w:rPr>
                <w:rFonts w:ascii="Symbol" w:eastAsia="Times New Roman" w:hAnsi="Symbol" w:cs="Times New Roman"/>
                <w:i/>
                <w:iCs/>
                <w:color w:val="000000"/>
                <w:sz w:val="26"/>
                <w:szCs w:val="26"/>
                <w:vertAlign w:val="subscript"/>
                <w:lang w:val="en-US" w:eastAsia="ru-RU"/>
              </w:rPr>
              <w:t>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Symbol" w:eastAsia="Times New Roman" w:hAnsi="Symbol" w:cs="Calibri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C35598">
              <w:rPr>
                <w:rFonts w:ascii="Symbol" w:eastAsia="Times New Roman" w:hAnsi="Symbol" w:cs="Calibri"/>
                <w:i/>
                <w:iCs/>
                <w:color w:val="000000"/>
                <w:sz w:val="26"/>
                <w:szCs w:val="26"/>
                <w:lang w:eastAsia="ru-RU"/>
              </w:rPr>
              <w:sym w:font="Symbol" w:char="F072"/>
            </w:r>
            <w:r w:rsidRPr="00C35598">
              <w:rPr>
                <w:rFonts w:ascii="Symbol" w:eastAsia="Times New Roman" w:hAnsi="Symbol" w:cs="Calibri"/>
                <w:i/>
                <w:iCs/>
                <w:color w:val="000000"/>
                <w:sz w:val="26"/>
                <w:szCs w:val="26"/>
                <w:vertAlign w:val="subscript"/>
                <w:lang w:eastAsia="ru-RU"/>
              </w:rPr>
              <w:sym w:font="Symbol" w:char="F06A"/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C3559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en-US" w:eastAsia="ru-RU"/>
              </w:rPr>
              <w:t>R</w:t>
            </w:r>
            <w:r w:rsidRPr="00C35598">
              <w:rPr>
                <w:rFonts w:ascii="Symbol" w:eastAsia="Times New Roman" w:hAnsi="Symbol" w:cs="Times New Roman"/>
                <w:i/>
                <w:iCs/>
                <w:color w:val="000000"/>
                <w:sz w:val="26"/>
                <w:szCs w:val="26"/>
                <w:vertAlign w:val="subscript"/>
                <w:lang w:val="en-US" w:eastAsia="ru-RU"/>
              </w:rPr>
              <w:t></w:t>
            </w:r>
          </w:p>
        </w:tc>
      </w:tr>
      <w:tr w:rsidR="00C35598" w:rsidRPr="00C35598" w:rsidTr="00C35598">
        <w:trPr>
          <w:trHeight w:val="300"/>
          <w:jc w:val="center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2,30</w:t>
            </w:r>
          </w:p>
        </w:tc>
      </w:tr>
      <w:tr w:rsidR="00C35598" w:rsidRPr="00C35598" w:rsidTr="00C35598">
        <w:trPr>
          <w:trHeight w:val="300"/>
          <w:jc w:val="center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0,23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0,27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2,84</w:t>
            </w:r>
          </w:p>
        </w:tc>
      </w:tr>
      <w:tr w:rsidR="00C35598" w:rsidRPr="00C35598" w:rsidTr="00C35598">
        <w:trPr>
          <w:trHeight w:val="300"/>
          <w:jc w:val="center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0,45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0,38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3,06</w:t>
            </w:r>
          </w:p>
        </w:tc>
      </w:tr>
      <w:tr w:rsidR="00C35598" w:rsidRPr="00C35598" w:rsidTr="00C35598">
        <w:trPr>
          <w:trHeight w:val="300"/>
          <w:jc w:val="center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0,68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0,47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3,23</w:t>
            </w:r>
          </w:p>
        </w:tc>
      </w:tr>
      <w:tr w:rsidR="00C35598" w:rsidRPr="00C35598" w:rsidTr="00C35598">
        <w:trPr>
          <w:trHeight w:val="300"/>
          <w:jc w:val="center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0,91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0,54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3,38</w:t>
            </w:r>
          </w:p>
        </w:tc>
      </w:tr>
      <w:tr w:rsidR="00C35598" w:rsidRPr="00C35598" w:rsidTr="00C35598">
        <w:trPr>
          <w:trHeight w:val="300"/>
          <w:jc w:val="center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1,14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0,60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3,50</w:t>
            </w:r>
          </w:p>
        </w:tc>
      </w:tr>
      <w:tr w:rsidR="00C35598" w:rsidRPr="00C35598" w:rsidTr="00C35598">
        <w:trPr>
          <w:trHeight w:val="300"/>
          <w:jc w:val="center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1,36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0,66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3,62</w:t>
            </w:r>
          </w:p>
        </w:tc>
      </w:tr>
      <w:tr w:rsidR="00C35598" w:rsidRPr="00C35598" w:rsidTr="00C35598">
        <w:trPr>
          <w:trHeight w:val="300"/>
          <w:jc w:val="center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105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1,59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0,71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3,72</w:t>
            </w:r>
          </w:p>
        </w:tc>
      </w:tr>
      <w:tr w:rsidR="00C35598" w:rsidRPr="00C35598" w:rsidTr="00C35598">
        <w:trPr>
          <w:trHeight w:val="300"/>
          <w:jc w:val="center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1,82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0,76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3,82</w:t>
            </w:r>
          </w:p>
        </w:tc>
      </w:tr>
      <w:tr w:rsidR="00C35598" w:rsidRPr="00C35598" w:rsidTr="00C35598">
        <w:trPr>
          <w:trHeight w:val="300"/>
          <w:jc w:val="center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135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2,04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0,81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3,91</w:t>
            </w:r>
          </w:p>
        </w:tc>
      </w:tr>
      <w:tr w:rsidR="00C35598" w:rsidRPr="00C35598" w:rsidTr="00C35598">
        <w:trPr>
          <w:trHeight w:val="300"/>
          <w:jc w:val="center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150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2,27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0,85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4,00</w:t>
            </w:r>
          </w:p>
        </w:tc>
      </w:tr>
      <w:tr w:rsidR="00C35598" w:rsidRPr="00C35598" w:rsidTr="00C35598">
        <w:trPr>
          <w:trHeight w:val="300"/>
          <w:jc w:val="center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165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2,50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0,89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4,08</w:t>
            </w:r>
          </w:p>
        </w:tc>
      </w:tr>
      <w:tr w:rsidR="00C35598" w:rsidRPr="00C35598" w:rsidTr="00C35598">
        <w:trPr>
          <w:trHeight w:val="300"/>
          <w:jc w:val="center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2,73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0,93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4,16</w:t>
            </w:r>
          </w:p>
        </w:tc>
      </w:tr>
      <w:tr w:rsidR="00C35598" w:rsidRPr="00C35598" w:rsidTr="00C35598">
        <w:trPr>
          <w:trHeight w:val="300"/>
          <w:jc w:val="center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195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2,95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0,97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4,24</w:t>
            </w:r>
          </w:p>
        </w:tc>
      </w:tr>
      <w:tr w:rsidR="00C35598" w:rsidRPr="00C35598" w:rsidTr="00C35598">
        <w:trPr>
          <w:trHeight w:val="300"/>
          <w:jc w:val="center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3,18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1,01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4,31</w:t>
            </w:r>
          </w:p>
        </w:tc>
      </w:tr>
      <w:tr w:rsidR="00C35598" w:rsidRPr="00C35598" w:rsidTr="00C35598">
        <w:trPr>
          <w:trHeight w:val="300"/>
          <w:jc w:val="center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225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3,41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1,04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4,38</w:t>
            </w:r>
          </w:p>
        </w:tc>
      </w:tr>
      <w:tr w:rsidR="00C35598" w:rsidRPr="00C35598" w:rsidTr="00C35598">
        <w:trPr>
          <w:trHeight w:val="300"/>
          <w:jc w:val="center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3,64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1,08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4,45</w:t>
            </w:r>
          </w:p>
        </w:tc>
      </w:tr>
      <w:tr w:rsidR="00C35598" w:rsidRPr="00C35598" w:rsidTr="00C35598">
        <w:trPr>
          <w:trHeight w:val="300"/>
          <w:jc w:val="center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255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3,86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1,11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4,52</w:t>
            </w:r>
          </w:p>
        </w:tc>
      </w:tr>
      <w:tr w:rsidR="00C35598" w:rsidRPr="00C35598" w:rsidTr="00C35598">
        <w:trPr>
          <w:trHeight w:val="300"/>
          <w:jc w:val="center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270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4,09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1,14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4,58</w:t>
            </w:r>
          </w:p>
        </w:tc>
      </w:tr>
      <w:tr w:rsidR="00C35598" w:rsidRPr="00C35598" w:rsidTr="00C35598">
        <w:trPr>
          <w:trHeight w:val="300"/>
          <w:jc w:val="center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285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4,32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1,17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4,65</w:t>
            </w:r>
          </w:p>
        </w:tc>
      </w:tr>
      <w:tr w:rsidR="00C35598" w:rsidRPr="00C35598" w:rsidTr="00C35598">
        <w:trPr>
          <w:trHeight w:val="300"/>
          <w:jc w:val="center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4,54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1,20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4,71</w:t>
            </w:r>
          </w:p>
        </w:tc>
      </w:tr>
      <w:tr w:rsidR="00C35598" w:rsidRPr="00C35598" w:rsidTr="00C35598">
        <w:trPr>
          <w:trHeight w:val="300"/>
          <w:jc w:val="center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315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4,77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1,23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4,77</w:t>
            </w:r>
          </w:p>
        </w:tc>
      </w:tr>
      <w:tr w:rsidR="00C35598" w:rsidRPr="00C35598" w:rsidTr="00C35598">
        <w:trPr>
          <w:trHeight w:val="300"/>
          <w:jc w:val="center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330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1,26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4,82</w:t>
            </w:r>
          </w:p>
        </w:tc>
      </w:tr>
      <w:tr w:rsidR="00C35598" w:rsidRPr="00C35598" w:rsidTr="00C35598">
        <w:trPr>
          <w:trHeight w:val="315"/>
          <w:jc w:val="center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345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5,23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color w:val="000000"/>
                <w:lang w:eastAsia="ru-RU"/>
              </w:rPr>
              <w:t>1,29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5598" w:rsidRPr="00C35598" w:rsidRDefault="00C35598" w:rsidP="00C3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C3559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4,88</w:t>
            </w:r>
          </w:p>
        </w:tc>
      </w:tr>
    </w:tbl>
    <w:p w:rsidR="003C5DE2" w:rsidRPr="003C5DE2" w:rsidRDefault="003C5DE2" w:rsidP="003C5DE2">
      <w:pPr>
        <w:pStyle w:val="a3"/>
        <w:rPr>
          <w:szCs w:val="26"/>
        </w:rPr>
      </w:pPr>
    </w:p>
    <w:p w:rsidR="00D81FC5" w:rsidRPr="001166B7" w:rsidRDefault="007D0AFF" w:rsidP="007D0AFF">
      <w:pPr>
        <w:pStyle w:val="a3"/>
        <w:ind w:firstLine="0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3990975" cy="3984569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8223" cy="399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0D3E70" w:rsidRDefault="001051CF" w:rsidP="00C408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Выбор типа и определение параметров предтурбинных затворов</w:t>
      </w:r>
    </w:p>
    <w:p w:rsidR="004E64E0" w:rsidRDefault="004E64E0" w:rsidP="00FB7D2E">
      <w:pPr>
        <w:pStyle w:val="a3"/>
        <w:rPr>
          <w:szCs w:val="26"/>
        </w:rPr>
      </w:pPr>
      <w:r>
        <w:rPr>
          <w:szCs w:val="26"/>
        </w:rPr>
        <w:t>Предтурбинный затвор устанавливается в двух основных случаях:</w:t>
      </w:r>
    </w:p>
    <w:p w:rsidR="004E64E0" w:rsidRDefault="004E64E0" w:rsidP="00FE6CDD">
      <w:pPr>
        <w:pStyle w:val="a3"/>
        <w:numPr>
          <w:ilvl w:val="0"/>
          <w:numId w:val="5"/>
        </w:numPr>
        <w:rPr>
          <w:szCs w:val="26"/>
        </w:rPr>
      </w:pPr>
      <w:r>
        <w:rPr>
          <w:szCs w:val="26"/>
        </w:rPr>
        <w:t xml:space="preserve">если имеет место разветвлённый </w:t>
      </w:r>
      <w:r w:rsidR="00FE6CDD">
        <w:rPr>
          <w:szCs w:val="26"/>
        </w:rPr>
        <w:t xml:space="preserve">турбинный </w:t>
      </w:r>
      <w:r>
        <w:rPr>
          <w:szCs w:val="26"/>
        </w:rPr>
        <w:t xml:space="preserve">водовод </w:t>
      </w:r>
      <w:r w:rsidR="00FE6CDD">
        <w:rPr>
          <w:szCs w:val="26"/>
        </w:rPr>
        <w:t>(для ремонта одного из агрегатов;</w:t>
      </w:r>
    </w:p>
    <w:p w:rsidR="00FE6CDD" w:rsidRDefault="00FE6CDD" w:rsidP="00FE6CDD">
      <w:pPr>
        <w:pStyle w:val="a3"/>
        <w:numPr>
          <w:ilvl w:val="0"/>
          <w:numId w:val="5"/>
        </w:numPr>
        <w:rPr>
          <w:szCs w:val="26"/>
        </w:rPr>
      </w:pPr>
      <w:r>
        <w:rPr>
          <w:szCs w:val="26"/>
        </w:rPr>
        <w:t>на индивидуальных водоводах при больших напорах (для защиты НА от щелевой кавитации).</w:t>
      </w:r>
    </w:p>
    <w:p w:rsidR="00FE6CDD" w:rsidRDefault="00FE6CDD" w:rsidP="00FE6CDD">
      <w:pPr>
        <w:pStyle w:val="a3"/>
        <w:ind w:left="709" w:firstLine="0"/>
        <w:rPr>
          <w:szCs w:val="26"/>
        </w:rPr>
      </w:pPr>
    </w:p>
    <w:p w:rsidR="00FB7D2E" w:rsidRDefault="00FB7D2E" w:rsidP="00FB7D2E">
      <w:pPr>
        <w:pStyle w:val="a3"/>
        <w:rPr>
          <w:szCs w:val="26"/>
        </w:rPr>
      </w:pPr>
      <w:r>
        <w:rPr>
          <w:szCs w:val="26"/>
        </w:rPr>
        <w:t xml:space="preserve">Т.к. диаметр входного сечения </w:t>
      </w:r>
      <w:r w:rsidR="001B51BF" w:rsidRPr="001B51BF">
        <w:rPr>
          <w:i/>
          <w:szCs w:val="26"/>
        </w:rPr>
        <w:t>Д</w:t>
      </w:r>
      <w:r w:rsidR="001B51BF" w:rsidRPr="001B51BF">
        <w:rPr>
          <w:i/>
          <w:szCs w:val="26"/>
          <w:vertAlign w:val="subscript"/>
        </w:rPr>
        <w:t>вх</w:t>
      </w:r>
      <w:r w:rsidR="001B51BF" w:rsidRPr="001B51BF">
        <w:rPr>
          <w:i/>
          <w:szCs w:val="26"/>
        </w:rPr>
        <w:t>=2.58 м</w:t>
      </w:r>
      <w:r w:rsidR="001B51BF">
        <w:rPr>
          <w:szCs w:val="26"/>
        </w:rPr>
        <w:t xml:space="preserve"> и расчётный напор </w:t>
      </w:r>
      <w:r w:rsidR="001B51BF" w:rsidRPr="001B51BF">
        <w:rPr>
          <w:i/>
          <w:szCs w:val="26"/>
        </w:rPr>
        <w:t>Н</w:t>
      </w:r>
      <w:r w:rsidR="001B51BF" w:rsidRPr="001B51BF">
        <w:rPr>
          <w:i/>
          <w:szCs w:val="26"/>
          <w:vertAlign w:val="subscript"/>
        </w:rPr>
        <w:t>р</w:t>
      </w:r>
      <w:r w:rsidR="001B51BF" w:rsidRPr="001B51BF">
        <w:rPr>
          <w:i/>
          <w:szCs w:val="26"/>
        </w:rPr>
        <w:t>=117.55 м</w:t>
      </w:r>
      <w:r w:rsidR="001B51BF">
        <w:rPr>
          <w:szCs w:val="26"/>
        </w:rPr>
        <w:t xml:space="preserve">, то выбираю дисковый затвор с плоскоскошенным диском </w:t>
      </w:r>
      <w:r w:rsidR="001B51BF" w:rsidRPr="001B51BF">
        <w:rPr>
          <w:i/>
          <w:szCs w:val="26"/>
        </w:rPr>
        <w:t>ЗДс260-120</w:t>
      </w:r>
      <w:r w:rsidR="001B51BF">
        <w:rPr>
          <w:szCs w:val="26"/>
        </w:rPr>
        <w:t xml:space="preserve"> со следующими характеристиками:</w:t>
      </w:r>
    </w:p>
    <w:p w:rsidR="00A63EC7" w:rsidRDefault="00A63EC7" w:rsidP="00FB7D2E">
      <w:pPr>
        <w:pStyle w:val="a3"/>
        <w:rPr>
          <w:szCs w:val="26"/>
        </w:rPr>
      </w:pPr>
    </w:p>
    <w:p w:rsidR="001B51BF" w:rsidRPr="00A63EC7" w:rsidRDefault="001B51BF" w:rsidP="00FB7D2E">
      <w:pPr>
        <w:pStyle w:val="a3"/>
        <w:rPr>
          <w:i/>
          <w:szCs w:val="26"/>
        </w:rPr>
      </w:pPr>
      <w:r w:rsidRPr="00A63EC7">
        <w:rPr>
          <w:i/>
          <w:szCs w:val="26"/>
        </w:rPr>
        <w:t>Диаметр затвора – 2600 мм</w:t>
      </w:r>
    </w:p>
    <w:p w:rsidR="001B51BF" w:rsidRPr="00A63EC7" w:rsidRDefault="001B51BF" w:rsidP="00FB7D2E">
      <w:pPr>
        <w:pStyle w:val="a3"/>
        <w:rPr>
          <w:i/>
          <w:szCs w:val="26"/>
        </w:rPr>
      </w:pPr>
      <w:r w:rsidRPr="00A63EC7">
        <w:rPr>
          <w:i/>
          <w:szCs w:val="26"/>
        </w:rPr>
        <w:t>Статический напор – 120 м</w:t>
      </w:r>
    </w:p>
    <w:p w:rsidR="001B51BF" w:rsidRPr="00A63EC7" w:rsidRDefault="001B51BF" w:rsidP="00FB7D2E">
      <w:pPr>
        <w:pStyle w:val="a3"/>
        <w:rPr>
          <w:i/>
          <w:szCs w:val="26"/>
        </w:rPr>
      </w:pPr>
      <w:r w:rsidRPr="00A63EC7">
        <w:rPr>
          <w:i/>
          <w:szCs w:val="26"/>
        </w:rPr>
        <w:t>Диаметр сервомотора – 600 мм</w:t>
      </w:r>
    </w:p>
    <w:p w:rsidR="001B51BF" w:rsidRPr="00A63EC7" w:rsidRDefault="00A63EC7" w:rsidP="00FB7D2E">
      <w:pPr>
        <w:pStyle w:val="a3"/>
        <w:rPr>
          <w:i/>
          <w:szCs w:val="26"/>
        </w:rPr>
      </w:pPr>
      <w:r w:rsidRPr="00A63EC7">
        <w:rPr>
          <w:i/>
          <w:szCs w:val="26"/>
        </w:rPr>
        <w:t>Число сервомоторов – 1</w:t>
      </w:r>
    </w:p>
    <w:p w:rsidR="00A63EC7" w:rsidRPr="00A63EC7" w:rsidRDefault="00A63EC7" w:rsidP="00FB7D2E">
      <w:pPr>
        <w:pStyle w:val="a3"/>
        <w:rPr>
          <w:i/>
          <w:szCs w:val="26"/>
        </w:rPr>
      </w:pPr>
      <w:r w:rsidRPr="00A63EC7">
        <w:rPr>
          <w:i/>
          <w:szCs w:val="26"/>
        </w:rPr>
        <w:t>Время закрытия-открытия – 120 с</w:t>
      </w:r>
    </w:p>
    <w:p w:rsidR="00A63EC7" w:rsidRPr="00A63EC7" w:rsidRDefault="00A63EC7" w:rsidP="00FB7D2E">
      <w:pPr>
        <w:pStyle w:val="a3"/>
        <w:rPr>
          <w:i/>
          <w:szCs w:val="26"/>
        </w:rPr>
      </w:pPr>
      <w:r w:rsidRPr="00A63EC7">
        <w:rPr>
          <w:i/>
          <w:szCs w:val="26"/>
        </w:rPr>
        <w:t>Масса затвора – 20.5 т.</w:t>
      </w:r>
    </w:p>
    <w:p w:rsidR="00FB7D2E" w:rsidRDefault="00FB7D2E" w:rsidP="00FB7D2E">
      <w:pPr>
        <w:rPr>
          <w:rFonts w:ascii="Times New Roman" w:hAnsi="Times New Roman" w:cs="Times New Roman"/>
          <w:b/>
          <w:sz w:val="28"/>
          <w:szCs w:val="28"/>
        </w:rPr>
      </w:pPr>
    </w:p>
    <w:p w:rsidR="00FB7D2E" w:rsidRDefault="00FB7D2E" w:rsidP="00FB7D2E">
      <w:pPr>
        <w:rPr>
          <w:rFonts w:ascii="Times New Roman" w:hAnsi="Times New Roman" w:cs="Times New Roman"/>
          <w:b/>
          <w:sz w:val="28"/>
          <w:szCs w:val="28"/>
        </w:rPr>
      </w:pPr>
    </w:p>
    <w:p w:rsidR="000D3E70" w:rsidRDefault="000D3E7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4083A" w:rsidRDefault="00C4083A" w:rsidP="00C408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Определение формы и</w:t>
      </w:r>
      <w:r w:rsidRPr="003C5DE2">
        <w:rPr>
          <w:rFonts w:ascii="Times New Roman" w:hAnsi="Times New Roman" w:cs="Times New Roman"/>
          <w:b/>
          <w:sz w:val="28"/>
          <w:szCs w:val="28"/>
        </w:rPr>
        <w:t xml:space="preserve"> размеров </w:t>
      </w:r>
      <w:r>
        <w:rPr>
          <w:rFonts w:ascii="Times New Roman" w:hAnsi="Times New Roman" w:cs="Times New Roman"/>
          <w:b/>
          <w:sz w:val="28"/>
          <w:szCs w:val="28"/>
        </w:rPr>
        <w:t>отсасывающих труб</w:t>
      </w:r>
    </w:p>
    <w:p w:rsidR="004F52A5" w:rsidRDefault="004F52A5" w:rsidP="004F52A5">
      <w:pPr>
        <w:pStyle w:val="a3"/>
      </w:pPr>
      <w:r>
        <w:t xml:space="preserve">В реактивных турбинах вода из рабочего колеса выпускается в отсасывающую трубу и по ней отводится в нижний бьеф. Отсасывающая труба существенно влияет на энергетические показатели турбин. Отсасывающая труба в значительной мере определяет размеры нижней части блока здания ГЭС и отметку заложения основания. </w:t>
      </w:r>
    </w:p>
    <w:p w:rsidR="004F52A5" w:rsidRDefault="004F52A5" w:rsidP="004F52A5">
      <w:pPr>
        <w:pStyle w:val="a3"/>
      </w:pPr>
      <w:r>
        <w:t xml:space="preserve">Форму и размеры отсасывающих труб подбираем по рекомендациям заводов – изготовителей гидротурбин (ОСТ 24.023.11–72) с указанием типа турбин, с которыми они применяются, для радиально осевой турбины РО 170 с диаметром рабочего колеса </w:t>
      </w:r>
      <w:r>
        <w:rPr>
          <w:i/>
          <w:lang w:val="en-US"/>
        </w:rPr>
        <w:t>D</w:t>
      </w:r>
      <w:r>
        <w:rPr>
          <w:i/>
          <w:vertAlign w:val="subscript"/>
        </w:rPr>
        <w:t>1</w:t>
      </w:r>
      <w:r>
        <w:t xml:space="preserve"> = 2.</w:t>
      </w:r>
      <w:r w:rsidRPr="004F52A5">
        <w:t>8</w:t>
      </w:r>
      <w:r>
        <w:rPr>
          <w:i/>
        </w:rPr>
        <w:t>м</w:t>
      </w:r>
      <w:r>
        <w:t>.</w:t>
      </w:r>
    </w:p>
    <w:p w:rsidR="004F52A5" w:rsidRDefault="004F52A5" w:rsidP="004F52A5">
      <w:pPr>
        <w:pStyle w:val="a3"/>
      </w:pPr>
      <w:r>
        <w:t>В подземных ГЭС увеличение высоты трубы не приводит к ощутимому удорожанию, поэтому на этих станциях применяются высокие изогнутые трубы с цилиндрическим коленом, но стремятся ограничить ширину, для того, чтобы имелась возможность сохранить целики скалы между выработками. Это достигается за счёт высоты конической части и довольно длинного диффузора, который может иметь наклон от 0</w:t>
      </w:r>
      <w:r>
        <w:sym w:font="Symbol" w:char="F0B0"/>
      </w:r>
      <w:r>
        <w:t xml:space="preserve"> до 30</w:t>
      </w:r>
      <w:r>
        <w:sym w:font="Symbol" w:char="F0B0"/>
      </w:r>
      <w:r>
        <w:t>. Колено делается постоянного сечения и имеет форму тора. В пределах диффузора сечения изменяются с круглого на овальное с тем же углом конусности.</w:t>
      </w:r>
    </w:p>
    <w:p w:rsidR="00BE1BF5" w:rsidRDefault="00BE1BF5" w:rsidP="004F52A5">
      <w:pPr>
        <w:pStyle w:val="a3"/>
      </w:pPr>
    </w:p>
    <w:p w:rsidR="00C4083A" w:rsidRPr="00C4083A" w:rsidRDefault="00250C37" w:rsidP="00C408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197503" cy="425767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616" cy="4257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985A35" w:rsidRDefault="00985A35" w:rsidP="003C5DE2">
      <w:pPr>
        <w:rPr>
          <w:rFonts w:ascii="Times New Roman" w:hAnsi="Times New Roman" w:cs="Times New Roman"/>
          <w:sz w:val="28"/>
          <w:szCs w:val="28"/>
        </w:rPr>
      </w:pPr>
    </w:p>
    <w:p w:rsidR="00985A35" w:rsidRDefault="00985A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46AC1" w:rsidRDefault="00646AC1" w:rsidP="00985A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Определение отметки отсасывающей трубы</w:t>
      </w:r>
    </w:p>
    <w:p w:rsidR="003F5BE4" w:rsidRPr="003C5DE2" w:rsidRDefault="003F5BE4" w:rsidP="003F5BE4">
      <w:pPr>
        <w:pStyle w:val="a3"/>
        <w:rPr>
          <w:szCs w:val="26"/>
        </w:rPr>
      </w:pPr>
      <w:r w:rsidRPr="003C5DE2">
        <w:rPr>
          <w:szCs w:val="26"/>
        </w:rPr>
        <w:t>Площадь поперечного сечения находится по формуле:</w:t>
      </w:r>
    </w:p>
    <w:p w:rsidR="003F5BE4" w:rsidRDefault="003F5BE4" w:rsidP="003F5BE4">
      <w:pPr>
        <w:pStyle w:val="a3"/>
        <w:rPr>
          <w:szCs w:val="26"/>
        </w:rPr>
      </w:pPr>
      <w:r w:rsidRPr="003F5BE4">
        <w:rPr>
          <w:position w:val="-30"/>
          <w:szCs w:val="26"/>
        </w:rPr>
        <w:object w:dxaOrig="2540" w:dyaOrig="720">
          <v:shape id="_x0000_i1030" type="#_x0000_t75" style="width:127.5pt;height:36pt" o:ole="" fillcolor="window">
            <v:imagedata r:id="rId21" o:title=""/>
          </v:shape>
          <o:OLEObject Type="Embed" ProgID="Equation.DSMT4" ShapeID="_x0000_i1030" DrawAspect="Content" ObjectID="_1371575967" r:id="rId22"/>
        </w:object>
      </w:r>
      <w:r>
        <w:rPr>
          <w:szCs w:val="26"/>
        </w:rPr>
        <w:t xml:space="preserve">, где </w:t>
      </w:r>
    </w:p>
    <w:p w:rsidR="003F5BE4" w:rsidRDefault="003F5BE4" w:rsidP="003F5BE4">
      <w:pPr>
        <w:pStyle w:val="a3"/>
        <w:rPr>
          <w:szCs w:val="26"/>
        </w:rPr>
      </w:pPr>
      <w:r w:rsidRPr="003C5DE2">
        <w:rPr>
          <w:i/>
          <w:szCs w:val="26"/>
          <w:lang w:val="en-US"/>
        </w:rPr>
        <w:t>Q</w:t>
      </w:r>
      <w:r w:rsidRPr="003C5DE2">
        <w:rPr>
          <w:i/>
          <w:szCs w:val="26"/>
          <w:vertAlign w:val="subscript"/>
        </w:rPr>
        <w:t>р</w:t>
      </w:r>
      <w:r w:rsidRPr="003C5DE2">
        <w:rPr>
          <w:i/>
          <w:szCs w:val="26"/>
        </w:rPr>
        <w:t xml:space="preserve"> = </w:t>
      </w:r>
      <w:r>
        <w:rPr>
          <w:szCs w:val="26"/>
        </w:rPr>
        <w:t>55.62</w:t>
      </w:r>
      <w:r w:rsidRPr="003C5DE2">
        <w:rPr>
          <w:i/>
          <w:szCs w:val="26"/>
        </w:rPr>
        <w:t xml:space="preserve"> м</w:t>
      </w:r>
      <w:r w:rsidRPr="003C5DE2">
        <w:rPr>
          <w:i/>
          <w:szCs w:val="26"/>
          <w:vertAlign w:val="superscript"/>
        </w:rPr>
        <w:t>3</w:t>
      </w:r>
      <w:r w:rsidRPr="003C5DE2">
        <w:rPr>
          <w:i/>
          <w:szCs w:val="26"/>
        </w:rPr>
        <w:t>/с</w:t>
      </w:r>
      <w:r>
        <w:rPr>
          <w:szCs w:val="26"/>
        </w:rPr>
        <w:t xml:space="preserve"> - </w:t>
      </w:r>
      <w:r w:rsidRPr="003C5DE2">
        <w:rPr>
          <w:szCs w:val="26"/>
        </w:rPr>
        <w:t>расчётный расход турбины,</w:t>
      </w:r>
    </w:p>
    <w:p w:rsidR="003F5BE4" w:rsidRPr="003C5DE2" w:rsidRDefault="003F5BE4" w:rsidP="003F5BE4">
      <w:pPr>
        <w:pStyle w:val="a3"/>
        <w:rPr>
          <w:szCs w:val="26"/>
        </w:rPr>
      </w:pPr>
      <w:r>
        <w:rPr>
          <w:i/>
          <w:szCs w:val="26"/>
          <w:lang w:val="en-US"/>
        </w:rPr>
        <w:t>V</w:t>
      </w:r>
      <w:r>
        <w:rPr>
          <w:i/>
          <w:szCs w:val="26"/>
          <w:vertAlign w:val="subscript"/>
        </w:rPr>
        <w:t>эк</w:t>
      </w:r>
      <w:r w:rsidRPr="003C5DE2">
        <w:rPr>
          <w:i/>
          <w:szCs w:val="26"/>
        </w:rPr>
        <w:t xml:space="preserve"> = </w:t>
      </w:r>
      <w:r>
        <w:rPr>
          <w:szCs w:val="26"/>
        </w:rPr>
        <w:t>3.5</w:t>
      </w:r>
      <w:r w:rsidRPr="003C5DE2">
        <w:rPr>
          <w:i/>
          <w:szCs w:val="26"/>
        </w:rPr>
        <w:t xml:space="preserve"> м/с</w:t>
      </w:r>
      <w:r>
        <w:rPr>
          <w:szCs w:val="26"/>
        </w:rPr>
        <w:t xml:space="preserve"> – экономически наивыгоднейшая скорость.</w:t>
      </w:r>
    </w:p>
    <w:p w:rsidR="003C1EAC" w:rsidRDefault="003C1EAC" w:rsidP="003C1EAC">
      <w:pPr>
        <w:pStyle w:val="a3"/>
        <w:rPr>
          <w:szCs w:val="26"/>
        </w:rPr>
      </w:pPr>
    </w:p>
    <w:p w:rsidR="003C1EAC" w:rsidRPr="003C5DE2" w:rsidRDefault="003C1EAC" w:rsidP="003C1EAC">
      <w:pPr>
        <w:pStyle w:val="a3"/>
        <w:rPr>
          <w:szCs w:val="26"/>
        </w:rPr>
      </w:pPr>
      <w:r>
        <w:rPr>
          <w:szCs w:val="26"/>
        </w:rPr>
        <w:t>Высота</w:t>
      </w:r>
      <w:r w:rsidRPr="003C5DE2">
        <w:rPr>
          <w:szCs w:val="26"/>
        </w:rPr>
        <w:t xml:space="preserve"> поперечного сечения находится по формуле:</w:t>
      </w:r>
    </w:p>
    <w:p w:rsidR="003C1EAC" w:rsidRDefault="003C1EAC" w:rsidP="003C1EAC">
      <w:pPr>
        <w:pStyle w:val="a3"/>
        <w:rPr>
          <w:szCs w:val="26"/>
        </w:rPr>
      </w:pPr>
      <w:r w:rsidRPr="003F5BE4">
        <w:rPr>
          <w:position w:val="-30"/>
          <w:szCs w:val="26"/>
        </w:rPr>
        <w:object w:dxaOrig="2320" w:dyaOrig="680">
          <v:shape id="_x0000_i1031" type="#_x0000_t75" style="width:116.25pt;height:33.75pt" o:ole="" fillcolor="window">
            <v:imagedata r:id="rId23" o:title=""/>
          </v:shape>
          <o:OLEObject Type="Embed" ProgID="Equation.DSMT4" ShapeID="_x0000_i1031" DrawAspect="Content" ObjectID="_1371575968" r:id="rId24"/>
        </w:object>
      </w:r>
    </w:p>
    <w:p w:rsidR="008A7467" w:rsidRDefault="008A7467" w:rsidP="003C1EAC">
      <w:pPr>
        <w:pStyle w:val="a3"/>
        <w:rPr>
          <w:szCs w:val="26"/>
        </w:rPr>
      </w:pPr>
    </w:p>
    <w:p w:rsidR="008A7467" w:rsidRDefault="008A7467" w:rsidP="003C1EAC">
      <w:pPr>
        <w:pStyle w:val="a3"/>
        <w:rPr>
          <w:szCs w:val="26"/>
        </w:rPr>
      </w:pPr>
      <w:r>
        <w:rPr>
          <w:szCs w:val="26"/>
        </w:rPr>
        <w:t>Определение уклона и отметок отводящего туннеля:</w:t>
      </w:r>
    </w:p>
    <w:p w:rsidR="0062748A" w:rsidRDefault="008A7467" w:rsidP="0062748A">
      <w:pPr>
        <w:pStyle w:val="a3"/>
        <w:rPr>
          <w:szCs w:val="26"/>
        </w:rPr>
      </w:pPr>
      <w:r w:rsidRPr="008A7467">
        <w:rPr>
          <w:position w:val="-24"/>
          <w:szCs w:val="26"/>
        </w:rPr>
        <w:object w:dxaOrig="3460" w:dyaOrig="660">
          <v:shape id="_x0000_i1032" type="#_x0000_t75" style="width:174pt;height:33pt" o:ole="" fillcolor="window">
            <v:imagedata r:id="rId25" o:title=""/>
          </v:shape>
          <o:OLEObject Type="Embed" ProgID="Equation.DSMT4" ShapeID="_x0000_i1032" DrawAspect="Content" ObjectID="_1371575969" r:id="rId26"/>
        </w:object>
      </w:r>
      <w:r w:rsidR="0062748A" w:rsidRPr="0062748A">
        <w:rPr>
          <w:szCs w:val="26"/>
        </w:rPr>
        <w:t>,где</w:t>
      </w:r>
    </w:p>
    <w:p w:rsidR="0062748A" w:rsidRPr="0062748A" w:rsidRDefault="0062748A" w:rsidP="0062748A">
      <w:pPr>
        <w:pStyle w:val="a3"/>
        <w:ind w:firstLine="0"/>
        <w:rPr>
          <w:szCs w:val="26"/>
        </w:rPr>
      </w:pPr>
      <w:r w:rsidRPr="0062748A">
        <w:rPr>
          <w:position w:val="-6"/>
          <w:szCs w:val="26"/>
        </w:rPr>
        <w:object w:dxaOrig="960" w:dyaOrig="279">
          <v:shape id="_x0000_i1033" type="#_x0000_t75" style="width:48pt;height:13.5pt" o:ole="" fillcolor="window">
            <v:imagedata r:id="rId27" o:title=""/>
          </v:shape>
          <o:OLEObject Type="Embed" ProgID="Equation.DSMT4" ShapeID="_x0000_i1033" DrawAspect="Content" ObjectID="_1371575970" r:id="rId28"/>
        </w:object>
      </w:r>
      <w:r>
        <w:rPr>
          <w:b/>
          <w:sz w:val="28"/>
          <w:szCs w:val="28"/>
        </w:rPr>
        <w:t xml:space="preserve">- </w:t>
      </w:r>
      <w:r>
        <w:rPr>
          <w:szCs w:val="26"/>
        </w:rPr>
        <w:t>коэффициент шероховатости,</w:t>
      </w:r>
    </w:p>
    <w:p w:rsidR="0062748A" w:rsidRDefault="0062748A" w:rsidP="0062748A">
      <w:pPr>
        <w:pStyle w:val="a3"/>
        <w:rPr>
          <w:position w:val="-32"/>
          <w:szCs w:val="26"/>
        </w:rPr>
      </w:pPr>
      <w:r w:rsidRPr="0062748A">
        <w:rPr>
          <w:position w:val="-28"/>
          <w:szCs w:val="26"/>
        </w:rPr>
        <w:object w:dxaOrig="3220" w:dyaOrig="660">
          <v:shape id="_x0000_i1034" type="#_x0000_t75" style="width:162pt;height:33pt" o:ole="" fillcolor="window">
            <v:imagedata r:id="rId29" o:title=""/>
          </v:shape>
          <o:OLEObject Type="Embed" ProgID="Equation.DSMT4" ShapeID="_x0000_i1034" DrawAspect="Content" ObjectID="_1371575971" r:id="rId30"/>
        </w:object>
      </w:r>
    </w:p>
    <w:p w:rsidR="009A2364" w:rsidRPr="0062748A" w:rsidRDefault="009A2364" w:rsidP="0062748A">
      <w:pPr>
        <w:pStyle w:val="a3"/>
        <w:rPr>
          <w:szCs w:val="26"/>
        </w:rPr>
      </w:pPr>
      <w:r w:rsidRPr="008A7467">
        <w:rPr>
          <w:position w:val="-24"/>
          <w:szCs w:val="26"/>
        </w:rPr>
        <w:object w:dxaOrig="4300" w:dyaOrig="620">
          <v:shape id="_x0000_i1035" type="#_x0000_t75" style="width:3in;height:30.75pt" o:ole="" fillcolor="window">
            <v:imagedata r:id="rId31" o:title=""/>
          </v:shape>
          <o:OLEObject Type="Embed" ProgID="Equation.DSMT4" ShapeID="_x0000_i1035" DrawAspect="Content" ObjectID="_1371575972" r:id="rId32"/>
        </w:object>
      </w:r>
    </w:p>
    <w:p w:rsidR="0062748A" w:rsidRDefault="009A2364" w:rsidP="000E0891">
      <w:pPr>
        <w:rPr>
          <w:position w:val="-32"/>
          <w:szCs w:val="26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483951" cy="2695575"/>
            <wp:effectExtent l="19050" t="0" r="0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951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0891" w:rsidRPr="000E0891">
        <w:rPr>
          <w:position w:val="-10"/>
          <w:szCs w:val="26"/>
        </w:rPr>
        <w:object w:dxaOrig="4340" w:dyaOrig="320">
          <v:shape id="_x0000_i1036" type="#_x0000_t75" style="width:217.5pt;height:15.75pt" o:ole="" fillcolor="window">
            <v:imagedata r:id="rId34" o:title=""/>
          </v:shape>
          <o:OLEObject Type="Embed" ProgID="Equation.DSMT4" ShapeID="_x0000_i1036" DrawAspect="Content" ObjectID="_1371575973" r:id="rId35"/>
        </w:object>
      </w:r>
    </w:p>
    <w:p w:rsidR="000E0891" w:rsidRDefault="0074414A" w:rsidP="000E0891">
      <w:pPr>
        <w:rPr>
          <w:rFonts w:ascii="Times New Roman" w:hAnsi="Times New Roman" w:cs="Times New Roman"/>
          <w:b/>
          <w:sz w:val="28"/>
          <w:szCs w:val="28"/>
        </w:rPr>
      </w:pPr>
      <w:r w:rsidRPr="0074414A">
        <w:rPr>
          <w:position w:val="-16"/>
          <w:szCs w:val="26"/>
        </w:rPr>
        <w:object w:dxaOrig="4620" w:dyaOrig="400">
          <v:shape id="_x0000_i1037" type="#_x0000_t75" style="width:231.75pt;height:19.5pt" o:ole="" fillcolor="window">
            <v:imagedata r:id="rId36" o:title=""/>
          </v:shape>
          <o:OLEObject Type="Embed" ProgID="Equation.DSMT4" ShapeID="_x0000_i1037" DrawAspect="Content" ObjectID="_1371575974" r:id="rId37"/>
        </w:object>
      </w:r>
    </w:p>
    <w:p w:rsidR="0062748A" w:rsidRDefault="0062748A" w:rsidP="000E0891">
      <w:pPr>
        <w:rPr>
          <w:rFonts w:ascii="Times New Roman" w:hAnsi="Times New Roman" w:cs="Times New Roman"/>
          <w:b/>
          <w:sz w:val="28"/>
          <w:szCs w:val="28"/>
        </w:rPr>
      </w:pPr>
    </w:p>
    <w:p w:rsidR="000E0891" w:rsidRDefault="000E0891" w:rsidP="000E0891">
      <w:pPr>
        <w:rPr>
          <w:rFonts w:ascii="Times New Roman" w:hAnsi="Times New Roman" w:cs="Times New Roman"/>
          <w:b/>
          <w:sz w:val="28"/>
          <w:szCs w:val="28"/>
        </w:rPr>
      </w:pPr>
    </w:p>
    <w:p w:rsidR="0062748A" w:rsidRDefault="0062748A" w:rsidP="00985A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748A" w:rsidRDefault="0062748A" w:rsidP="00985A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748A" w:rsidRDefault="0062748A" w:rsidP="000D3E70">
      <w:pPr>
        <w:rPr>
          <w:rFonts w:ascii="Times New Roman" w:hAnsi="Times New Roman" w:cs="Times New Roman"/>
          <w:b/>
          <w:sz w:val="28"/>
          <w:szCs w:val="28"/>
        </w:rPr>
      </w:pPr>
    </w:p>
    <w:p w:rsidR="00C4083A" w:rsidRDefault="00985A35" w:rsidP="00985A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5A35">
        <w:rPr>
          <w:rFonts w:ascii="Times New Roman" w:hAnsi="Times New Roman" w:cs="Times New Roman"/>
          <w:b/>
          <w:sz w:val="28"/>
          <w:szCs w:val="28"/>
        </w:rPr>
        <w:lastRenderedPageBreak/>
        <w:t>Выбор гидрогенераторов</w:t>
      </w:r>
    </w:p>
    <w:p w:rsidR="00985A35" w:rsidRDefault="00985A35" w:rsidP="00985A35">
      <w:pPr>
        <w:pStyle w:val="a3"/>
      </w:pPr>
      <w:r>
        <w:t>Основными параметрами гидрогенераторов являются:</w:t>
      </w:r>
    </w:p>
    <w:p w:rsidR="00985A35" w:rsidRDefault="00985A35" w:rsidP="00985A35">
      <w:pPr>
        <w:pStyle w:val="a3"/>
        <w:numPr>
          <w:ilvl w:val="0"/>
          <w:numId w:val="1"/>
        </w:numPr>
      </w:pPr>
      <w:r>
        <w:t xml:space="preserve">величина номинальной мощности </w:t>
      </w:r>
      <w:r>
        <w:rPr>
          <w:i/>
          <w:lang w:val="en-US"/>
        </w:rPr>
        <w:t>P</w:t>
      </w:r>
      <w:r>
        <w:t xml:space="preserve">, </w:t>
      </w:r>
      <w:r>
        <w:rPr>
          <w:i/>
        </w:rPr>
        <w:t>кВА</w:t>
      </w:r>
      <w:r>
        <w:t>;</w:t>
      </w:r>
    </w:p>
    <w:p w:rsidR="00985A35" w:rsidRDefault="00985A35" w:rsidP="00985A35">
      <w:pPr>
        <w:pStyle w:val="a3"/>
        <w:numPr>
          <w:ilvl w:val="0"/>
          <w:numId w:val="1"/>
        </w:numPr>
      </w:pPr>
      <w:r>
        <w:t xml:space="preserve">коэффициент мощности </w:t>
      </w:r>
      <w:r>
        <w:rPr>
          <w:i/>
          <w:lang w:val="en-US"/>
        </w:rPr>
        <w:t>cos</w:t>
      </w:r>
      <w:r>
        <w:rPr>
          <w:i/>
        </w:rPr>
        <w:sym w:font="Symbol" w:char="F06A"/>
      </w:r>
      <w:r>
        <w:t>;</w:t>
      </w:r>
    </w:p>
    <w:p w:rsidR="00985A35" w:rsidRDefault="00985A35" w:rsidP="00985A35">
      <w:pPr>
        <w:pStyle w:val="a3"/>
        <w:numPr>
          <w:ilvl w:val="0"/>
          <w:numId w:val="1"/>
        </w:numPr>
      </w:pPr>
      <w:r>
        <w:t xml:space="preserve">частота вращения </w:t>
      </w:r>
      <w:r>
        <w:rPr>
          <w:i/>
          <w:lang w:val="en-US"/>
        </w:rPr>
        <w:t>n</w:t>
      </w:r>
      <w:r>
        <w:t xml:space="preserve">, </w:t>
      </w:r>
      <w:r>
        <w:rPr>
          <w:i/>
        </w:rPr>
        <w:t>об/мин</w:t>
      </w:r>
      <w:r>
        <w:t>;</w:t>
      </w:r>
    </w:p>
    <w:p w:rsidR="00985A35" w:rsidRDefault="00985A35" w:rsidP="00985A35">
      <w:pPr>
        <w:pStyle w:val="a3"/>
        <w:numPr>
          <w:ilvl w:val="0"/>
          <w:numId w:val="1"/>
        </w:numPr>
      </w:pPr>
      <w:r>
        <w:t xml:space="preserve">напряжение на выходах </w:t>
      </w:r>
      <w:r w:rsidRPr="00985A35">
        <w:rPr>
          <w:i/>
          <w:lang w:val="en-US"/>
        </w:rPr>
        <w:t>U</w:t>
      </w:r>
      <w:r>
        <w:t xml:space="preserve">, </w:t>
      </w:r>
      <w:r>
        <w:rPr>
          <w:i/>
        </w:rPr>
        <w:t>кВ</w:t>
      </w:r>
      <w:r>
        <w:t>.</w:t>
      </w:r>
    </w:p>
    <w:p w:rsidR="00985A35" w:rsidRDefault="00985A35" w:rsidP="00985A35">
      <w:pPr>
        <w:pStyle w:val="a3"/>
      </w:pPr>
      <w:r>
        <w:t>Активная мощность каждого из генераторов, установленных на ГЭС (кВт), составляет:</w:t>
      </w:r>
    </w:p>
    <w:p w:rsidR="00985A35" w:rsidRDefault="00985A35" w:rsidP="00985A35">
      <w:pPr>
        <w:pStyle w:val="a3"/>
      </w:pPr>
      <w:r w:rsidRPr="00CE082F">
        <w:rPr>
          <w:position w:val="-30"/>
        </w:rPr>
        <w:object w:dxaOrig="1200" w:dyaOrig="760">
          <v:shape id="_x0000_i1038" type="#_x0000_t75" style="width:60pt;height:38.25pt" o:ole="" fillcolor="window">
            <v:imagedata r:id="rId38" o:title=""/>
          </v:shape>
          <o:OLEObject Type="Embed" ProgID="Equation.3" ShapeID="_x0000_i1038" DrawAspect="Content" ObjectID="_1371575975" r:id="rId39"/>
        </w:object>
      </w:r>
      <w:r>
        <w:t>, где</w:t>
      </w:r>
    </w:p>
    <w:p w:rsidR="00985A35" w:rsidRDefault="00985A35" w:rsidP="00985A35">
      <w:pPr>
        <w:pStyle w:val="a3"/>
      </w:pPr>
      <w:r w:rsidRPr="00CE082F">
        <w:rPr>
          <w:position w:val="-14"/>
        </w:rPr>
        <w:object w:dxaOrig="580" w:dyaOrig="400">
          <v:shape id="_x0000_i1039" type="#_x0000_t75" style="width:29.25pt;height:20.25pt" o:ole="" fillcolor="window">
            <v:imagedata r:id="rId40" o:title=""/>
          </v:shape>
          <o:OLEObject Type="Embed" ProgID="Equation.3" ShapeID="_x0000_i1039" DrawAspect="Content" ObjectID="_1371575976" r:id="rId41"/>
        </w:object>
      </w:r>
      <w:r>
        <w:t xml:space="preserve"> установленная мощность ГЭС, </w:t>
      </w:r>
      <w:r w:rsidR="00D54FF4" w:rsidRPr="00CE082F">
        <w:rPr>
          <w:i/>
          <w:position w:val="-14"/>
          <w:lang w:val="en-US"/>
        </w:rPr>
        <w:object w:dxaOrig="1980" w:dyaOrig="400">
          <v:shape id="_x0000_i1040" type="#_x0000_t75" style="width:99pt;height:20.25pt" o:ole="" fillcolor="window">
            <v:imagedata r:id="rId42" o:title=""/>
          </v:shape>
          <o:OLEObject Type="Embed" ProgID="Equation.DSMT4" ShapeID="_x0000_i1040" DrawAspect="Content" ObjectID="_1371575977" r:id="rId43"/>
        </w:object>
      </w:r>
      <w:r>
        <w:t>;</w:t>
      </w:r>
    </w:p>
    <w:p w:rsidR="00985A35" w:rsidRDefault="00985A35" w:rsidP="00985A35">
      <w:pPr>
        <w:pStyle w:val="a3"/>
      </w:pPr>
      <w:r>
        <w:rPr>
          <w:i/>
          <w:lang w:val="en-US"/>
        </w:rPr>
        <w:t>z</w:t>
      </w:r>
      <w:r>
        <w:rPr>
          <w:i/>
          <w:vertAlign w:val="subscript"/>
          <w:lang w:val="en-US"/>
        </w:rPr>
        <w:t>a</w:t>
      </w:r>
      <w:r>
        <w:t xml:space="preserve"> количество установленных на ГЭС агрегатов, </w:t>
      </w:r>
      <w:r>
        <w:rPr>
          <w:i/>
          <w:lang w:val="en-US"/>
        </w:rPr>
        <w:t>z</w:t>
      </w:r>
      <w:r>
        <w:rPr>
          <w:i/>
          <w:vertAlign w:val="subscript"/>
          <w:lang w:val="en-US"/>
        </w:rPr>
        <w:t>a</w:t>
      </w:r>
      <w:r w:rsidR="00D54FF4">
        <w:t xml:space="preserve"> = 4</w:t>
      </w:r>
      <w:r>
        <w:t>.</w:t>
      </w:r>
    </w:p>
    <w:p w:rsidR="00985A35" w:rsidRDefault="006C4AC3" w:rsidP="00985A35">
      <w:pPr>
        <w:pStyle w:val="a3"/>
      </w:pPr>
      <w:r w:rsidRPr="00CE082F">
        <w:rPr>
          <w:position w:val="-24"/>
        </w:rPr>
        <w:object w:dxaOrig="2620" w:dyaOrig="620">
          <v:shape id="_x0000_i1041" type="#_x0000_t75" style="width:131.25pt;height:30.75pt" o:ole="" fillcolor="window">
            <v:imagedata r:id="rId44" o:title=""/>
          </v:shape>
          <o:OLEObject Type="Embed" ProgID="Equation.DSMT4" ShapeID="_x0000_i1041" DrawAspect="Content" ObjectID="_1371575978" r:id="rId45"/>
        </w:object>
      </w:r>
      <w:r w:rsidR="00985A35">
        <w:t>.</w:t>
      </w:r>
    </w:p>
    <w:p w:rsidR="00985A35" w:rsidRDefault="00985A35" w:rsidP="00985A35">
      <w:pPr>
        <w:pStyle w:val="a3"/>
      </w:pPr>
      <w:r>
        <w:t>Номинальная мощность генератора (</w:t>
      </w:r>
      <w:r>
        <w:rPr>
          <w:i/>
        </w:rPr>
        <w:t>кВА</w:t>
      </w:r>
      <w:r>
        <w:t>) находится по выражению:</w:t>
      </w:r>
    </w:p>
    <w:p w:rsidR="00985A35" w:rsidRDefault="00985A35" w:rsidP="00985A35">
      <w:pPr>
        <w:pStyle w:val="a3"/>
      </w:pPr>
      <w:r w:rsidRPr="00CE082F">
        <w:rPr>
          <w:position w:val="-28"/>
        </w:rPr>
        <w:object w:dxaOrig="1020" w:dyaOrig="680">
          <v:shape id="_x0000_i1042" type="#_x0000_t75" style="width:51pt;height:33.75pt" o:ole="" fillcolor="window">
            <v:imagedata r:id="rId46" o:title=""/>
          </v:shape>
          <o:OLEObject Type="Embed" ProgID="Equation.3" ShapeID="_x0000_i1042" DrawAspect="Content" ObjectID="_1371575979" r:id="rId47"/>
        </w:object>
      </w:r>
      <w:r>
        <w:t>, где</w:t>
      </w:r>
    </w:p>
    <w:p w:rsidR="00985A35" w:rsidRDefault="00985A35" w:rsidP="00985A35">
      <w:pPr>
        <w:pStyle w:val="a3"/>
      </w:pPr>
      <w:r>
        <w:t xml:space="preserve">где </w:t>
      </w:r>
      <w:r>
        <w:rPr>
          <w:i/>
          <w:lang w:val="en-US"/>
        </w:rPr>
        <w:t>cos</w:t>
      </w:r>
      <w:r>
        <w:rPr>
          <w:i/>
          <w:lang w:val="en-US"/>
        </w:rPr>
        <w:sym w:font="Symbol" w:char="F06A"/>
      </w:r>
      <w:r>
        <w:t xml:space="preserve"> = 0.85 </w:t>
      </w:r>
      <w:r>
        <w:rPr>
          <w:lang w:val="en-US"/>
        </w:rPr>
        <w:sym w:font="Symbol" w:char="F0B8"/>
      </w:r>
      <w:r>
        <w:t xml:space="preserve"> 0.90.</w:t>
      </w:r>
    </w:p>
    <w:p w:rsidR="00985A35" w:rsidRDefault="00E7104F" w:rsidP="00985A35">
      <w:pPr>
        <w:pStyle w:val="a3"/>
      </w:pPr>
      <w:r w:rsidRPr="00CE082F">
        <w:rPr>
          <w:position w:val="-24"/>
        </w:rPr>
        <w:object w:dxaOrig="2340" w:dyaOrig="620">
          <v:shape id="_x0000_i1043" type="#_x0000_t75" style="width:117pt;height:30.75pt" o:ole="" fillcolor="window">
            <v:imagedata r:id="rId48" o:title=""/>
          </v:shape>
          <o:OLEObject Type="Embed" ProgID="Equation.DSMT4" ShapeID="_x0000_i1043" DrawAspect="Content" ObjectID="_1371575980" r:id="rId49"/>
        </w:object>
      </w:r>
      <w:r w:rsidR="00985A35">
        <w:t>.</w:t>
      </w:r>
    </w:p>
    <w:p w:rsidR="00985A35" w:rsidRDefault="00985A35" w:rsidP="00985A35">
      <w:pPr>
        <w:pStyle w:val="a3"/>
      </w:pPr>
      <w:r>
        <w:t xml:space="preserve">Скорость вращения генераторов такая же, как и скорость вращения гидротурбин </w:t>
      </w:r>
      <w:r>
        <w:rPr>
          <w:i/>
          <w:lang w:val="en-US"/>
        </w:rPr>
        <w:t>n</w:t>
      </w:r>
      <w:r>
        <w:t xml:space="preserve">, </w:t>
      </w:r>
      <w:r>
        <w:rPr>
          <w:i/>
        </w:rPr>
        <w:t>мин</w:t>
      </w:r>
      <w:r>
        <w:rPr>
          <w:i/>
          <w:vertAlign w:val="superscript"/>
        </w:rPr>
        <w:t>-1</w:t>
      </w:r>
      <w:r>
        <w:t xml:space="preserve">, </w:t>
      </w:r>
      <w:r>
        <w:rPr>
          <w:i/>
          <w:lang w:val="en-US"/>
        </w:rPr>
        <w:t>n</w:t>
      </w:r>
      <w:r w:rsidR="00E7104F">
        <w:t xml:space="preserve"> = 272.7</w:t>
      </w:r>
      <w:r>
        <w:rPr>
          <w:i/>
        </w:rPr>
        <w:t>мин</w:t>
      </w:r>
      <w:r>
        <w:rPr>
          <w:i/>
          <w:vertAlign w:val="superscript"/>
        </w:rPr>
        <w:t>-1</w:t>
      </w:r>
      <w:r>
        <w:t>.</w:t>
      </w:r>
    </w:p>
    <w:p w:rsidR="00985A35" w:rsidRDefault="00985A35" w:rsidP="00985A35">
      <w:pPr>
        <w:pStyle w:val="a3"/>
      </w:pPr>
      <w:r>
        <w:t>Габариты гидрогенераторов зависят от конструкции основных элементов и характеристик используемых материалов.</w:t>
      </w:r>
    </w:p>
    <w:p w:rsidR="00985A35" w:rsidRDefault="00985A35" w:rsidP="00985A35">
      <w:pPr>
        <w:pStyle w:val="a3"/>
      </w:pPr>
      <w:r>
        <w:t xml:space="preserve">Диаметр расточки статора (ротора) </w:t>
      </w:r>
      <w:r>
        <w:rPr>
          <w:i/>
        </w:rPr>
        <w:t>Д</w:t>
      </w:r>
      <w:r>
        <w:rPr>
          <w:i/>
          <w:vertAlign w:val="subscript"/>
          <w:lang w:val="en-US"/>
        </w:rPr>
        <w:t>i</w:t>
      </w:r>
      <w:r>
        <w:t xml:space="preserve"> (</w:t>
      </w:r>
      <w:r>
        <w:rPr>
          <w:i/>
        </w:rPr>
        <w:t>м</w:t>
      </w:r>
      <w:r>
        <w:t>) может быть определён по формуле:</w:t>
      </w:r>
    </w:p>
    <w:p w:rsidR="00985A35" w:rsidRDefault="00985A35" w:rsidP="00985A35">
      <w:pPr>
        <w:pStyle w:val="a3"/>
      </w:pPr>
      <w:r w:rsidRPr="00CE082F">
        <w:rPr>
          <w:position w:val="-32"/>
        </w:rPr>
        <w:object w:dxaOrig="1380" w:dyaOrig="720">
          <v:shape id="_x0000_i1044" type="#_x0000_t75" style="width:69pt;height:36pt" o:ole="" fillcolor="window">
            <v:imagedata r:id="rId50" o:title=""/>
          </v:shape>
          <o:OLEObject Type="Embed" ProgID="Equation.3" ShapeID="_x0000_i1044" DrawAspect="Content" ObjectID="_1371575981" r:id="rId51"/>
        </w:object>
      </w:r>
      <w:r>
        <w:t>, где</w:t>
      </w:r>
    </w:p>
    <w:p w:rsidR="00985A35" w:rsidRDefault="00985A35" w:rsidP="00985A35">
      <w:pPr>
        <w:pStyle w:val="a3"/>
      </w:pPr>
      <w:r>
        <w:rPr>
          <w:i/>
          <w:lang w:val="en-US"/>
        </w:rPr>
        <w:t>V</w:t>
      </w:r>
      <w:r>
        <w:rPr>
          <w:i/>
          <w:vertAlign w:val="subscript"/>
          <w:lang w:val="en-US"/>
        </w:rPr>
        <w:t>u</w:t>
      </w:r>
      <w:r>
        <w:t xml:space="preserve"> – окружная скорость ротора, </w:t>
      </w:r>
      <w:r>
        <w:rPr>
          <w:i/>
          <w:lang w:val="en-US"/>
        </w:rPr>
        <w:t>V</w:t>
      </w:r>
      <w:r>
        <w:rPr>
          <w:i/>
          <w:vertAlign w:val="subscript"/>
          <w:lang w:val="en-US"/>
        </w:rPr>
        <w:t>u</w:t>
      </w:r>
      <w:r>
        <w:rPr>
          <w:lang w:val="en-US"/>
        </w:rPr>
        <w:sym w:font="Symbol" w:char="F0A3"/>
      </w:r>
      <w:r>
        <w:t xml:space="preserve"> 160 </w:t>
      </w:r>
      <w:r>
        <w:rPr>
          <w:i/>
        </w:rPr>
        <w:t>м/с</w:t>
      </w:r>
      <w:r>
        <w:t xml:space="preserve"> для генераторов номинальной мощностью </w:t>
      </w:r>
      <w:r>
        <w:rPr>
          <w:i/>
          <w:lang w:val="en-US"/>
        </w:rPr>
        <w:t>P</w:t>
      </w:r>
      <w:r>
        <w:sym w:font="Symbol" w:char="F0A3"/>
      </w:r>
      <w:r>
        <w:t xml:space="preserve"> 175 </w:t>
      </w:r>
      <w:r>
        <w:rPr>
          <w:i/>
        </w:rPr>
        <w:t>МВА</w:t>
      </w:r>
      <w:r>
        <w:t xml:space="preserve">. Принимаем </w:t>
      </w:r>
      <w:r>
        <w:rPr>
          <w:i/>
          <w:lang w:val="en-US"/>
        </w:rPr>
        <w:t>V</w:t>
      </w:r>
      <w:r>
        <w:rPr>
          <w:i/>
          <w:vertAlign w:val="subscript"/>
          <w:lang w:val="en-US"/>
        </w:rPr>
        <w:t>u</w:t>
      </w:r>
      <w:r>
        <w:t xml:space="preserve"> = 160 </w:t>
      </w:r>
      <w:r>
        <w:rPr>
          <w:i/>
        </w:rPr>
        <w:t>м/с</w:t>
      </w:r>
      <w:r>
        <w:t xml:space="preserve">для генератора номинальной мощностью </w:t>
      </w:r>
      <w:r>
        <w:rPr>
          <w:i/>
          <w:lang w:val="en-US"/>
        </w:rPr>
        <w:t>P</w:t>
      </w:r>
      <w:r w:rsidR="006D56E5">
        <w:t xml:space="preserve"> = 64</w:t>
      </w:r>
      <w:r>
        <w:rPr>
          <w:i/>
        </w:rPr>
        <w:t>МВА</w:t>
      </w:r>
      <w:r>
        <w:t>;</w:t>
      </w:r>
    </w:p>
    <w:p w:rsidR="00985A35" w:rsidRDefault="00985A35" w:rsidP="00985A35">
      <w:pPr>
        <w:pStyle w:val="a3"/>
      </w:pPr>
      <w:r>
        <w:rPr>
          <w:i/>
          <w:lang w:val="en-US"/>
        </w:rPr>
        <w:t>n</w:t>
      </w:r>
      <w:r>
        <w:rPr>
          <w:i/>
          <w:vertAlign w:val="subscript"/>
        </w:rPr>
        <w:t>разг.</w:t>
      </w:r>
      <w:r>
        <w:t xml:space="preserve"> – разгонная скорость вращения турбины (максимальная), равная </w:t>
      </w:r>
      <w:r>
        <w:rPr>
          <w:i/>
          <w:lang w:val="en-US"/>
        </w:rPr>
        <w:t>n</w:t>
      </w:r>
      <w:r>
        <w:rPr>
          <w:i/>
          <w:vertAlign w:val="subscript"/>
        </w:rPr>
        <w:t>разг.</w:t>
      </w:r>
      <w:r>
        <w:t xml:space="preserve"> = (1.7 </w:t>
      </w:r>
      <w:r>
        <w:sym w:font="Symbol" w:char="F0B8"/>
      </w:r>
      <w:r>
        <w:t xml:space="preserve"> 2.0)</w:t>
      </w:r>
      <w:r>
        <w:rPr>
          <w:i/>
          <w:lang w:val="en-US"/>
        </w:rPr>
        <w:t>n</w:t>
      </w:r>
      <w:r>
        <w:t xml:space="preserve">, </w:t>
      </w:r>
      <w:r>
        <w:rPr>
          <w:i/>
        </w:rPr>
        <w:t>мин</w:t>
      </w:r>
      <w:r>
        <w:rPr>
          <w:i/>
          <w:vertAlign w:val="superscript"/>
        </w:rPr>
        <w:t>-1</w:t>
      </w:r>
      <w:r>
        <w:t xml:space="preserve">. Принимаем </w:t>
      </w:r>
      <w:r w:rsidR="00301A0C" w:rsidRPr="00CE082F">
        <w:rPr>
          <w:position w:val="-14"/>
          <w:lang w:val="en-US"/>
        </w:rPr>
        <w:object w:dxaOrig="3440" w:dyaOrig="400">
          <v:shape id="_x0000_i1045" type="#_x0000_t75" style="width:171.75pt;height:20.25pt" o:ole="" fillcolor="window">
            <v:imagedata r:id="rId52" o:title=""/>
          </v:shape>
          <o:OLEObject Type="Embed" ProgID="Equation.DSMT4" ShapeID="_x0000_i1045" DrawAspect="Content" ObjectID="_1371575982" r:id="rId53"/>
        </w:object>
      </w:r>
      <w:r>
        <w:t>;</w:t>
      </w:r>
    </w:p>
    <w:p w:rsidR="00985A35" w:rsidRDefault="00C77F7A" w:rsidP="00985A35">
      <w:pPr>
        <w:pStyle w:val="a3"/>
      </w:pPr>
      <w:r w:rsidRPr="00CE082F">
        <w:rPr>
          <w:position w:val="-24"/>
        </w:rPr>
        <w:object w:dxaOrig="2380" w:dyaOrig="620">
          <v:shape id="_x0000_i1046" type="#_x0000_t75" style="width:119.25pt;height:30.75pt" o:ole="" fillcolor="window">
            <v:imagedata r:id="rId54" o:title=""/>
          </v:shape>
          <o:OLEObject Type="Embed" ProgID="Equation.DSMT4" ShapeID="_x0000_i1046" DrawAspect="Content" ObjectID="_1371575983" r:id="rId55"/>
        </w:object>
      </w:r>
      <w:r w:rsidR="00985A35">
        <w:t>.</w:t>
      </w:r>
    </w:p>
    <w:p w:rsidR="00985A35" w:rsidRDefault="00985A35" w:rsidP="00985A35">
      <w:pPr>
        <w:pStyle w:val="a3"/>
      </w:pPr>
      <w:r>
        <w:t>Высота активной стали (</w:t>
      </w:r>
      <w:r>
        <w:rPr>
          <w:i/>
        </w:rPr>
        <w:t>м</w:t>
      </w:r>
      <w:r>
        <w:t>) находится по выражению:</w:t>
      </w:r>
    </w:p>
    <w:p w:rsidR="00985A35" w:rsidRDefault="00985A35" w:rsidP="00985A35">
      <w:pPr>
        <w:pStyle w:val="a3"/>
      </w:pPr>
      <w:r w:rsidRPr="00CE082F">
        <w:rPr>
          <w:position w:val="-30"/>
        </w:rPr>
        <w:object w:dxaOrig="1640" w:dyaOrig="680">
          <v:shape id="_x0000_i1047" type="#_x0000_t75" style="width:81.75pt;height:33.75pt" o:ole="" fillcolor="window">
            <v:imagedata r:id="rId56" o:title=""/>
          </v:shape>
          <o:OLEObject Type="Embed" ProgID="Equation.3" ShapeID="_x0000_i1047" DrawAspect="Content" ObjectID="_1371575984" r:id="rId57"/>
        </w:object>
      </w:r>
      <w:r>
        <w:t>, где</w:t>
      </w:r>
    </w:p>
    <w:p w:rsidR="00985A35" w:rsidRDefault="00985A35" w:rsidP="00985A35">
      <w:pPr>
        <w:pStyle w:val="a3"/>
      </w:pPr>
      <w:r>
        <w:rPr>
          <w:i/>
        </w:rPr>
        <w:t>С</w:t>
      </w:r>
      <w:r>
        <w:rPr>
          <w:i/>
          <w:vertAlign w:val="subscript"/>
        </w:rPr>
        <w:t>э</w:t>
      </w:r>
      <w:r>
        <w:t xml:space="preserve"> – коэффициент использования активных материалов, при форсированном воздушном охлаждении </w:t>
      </w:r>
      <w:r>
        <w:rPr>
          <w:i/>
        </w:rPr>
        <w:t>С</w:t>
      </w:r>
      <w:r>
        <w:rPr>
          <w:i/>
          <w:vertAlign w:val="subscript"/>
        </w:rPr>
        <w:t>э</w:t>
      </w:r>
      <w:r>
        <w:t xml:space="preserve"> = 6 </w:t>
      </w:r>
      <w:r>
        <w:sym w:font="Symbol" w:char="F0B8"/>
      </w:r>
      <w:r>
        <w:t xml:space="preserve"> 7, принимаем </w:t>
      </w:r>
      <w:r>
        <w:rPr>
          <w:i/>
        </w:rPr>
        <w:t>С</w:t>
      </w:r>
      <w:r>
        <w:rPr>
          <w:i/>
          <w:vertAlign w:val="subscript"/>
        </w:rPr>
        <w:t>э</w:t>
      </w:r>
      <w:r>
        <w:t xml:space="preserve"> = 7;</w:t>
      </w:r>
    </w:p>
    <w:p w:rsidR="00985A35" w:rsidRDefault="00985A35" w:rsidP="00985A35">
      <w:pPr>
        <w:pStyle w:val="a3"/>
      </w:pPr>
      <w:r>
        <w:rPr>
          <w:i/>
          <w:lang w:val="en-US"/>
        </w:rPr>
        <w:t>P</w:t>
      </w:r>
      <w:r>
        <w:t xml:space="preserve"> – номинальная мощность генератора, </w:t>
      </w:r>
      <w:r>
        <w:rPr>
          <w:i/>
        </w:rPr>
        <w:t>кВА</w:t>
      </w:r>
      <w:r>
        <w:t>;</w:t>
      </w:r>
    </w:p>
    <w:p w:rsidR="00985A35" w:rsidRDefault="00985A35" w:rsidP="00985A35">
      <w:pPr>
        <w:pStyle w:val="a3"/>
      </w:pPr>
      <w:r>
        <w:rPr>
          <w:i/>
        </w:rPr>
        <w:t>Д</w:t>
      </w:r>
      <w:r>
        <w:rPr>
          <w:i/>
          <w:vertAlign w:val="subscript"/>
          <w:lang w:val="en-US"/>
        </w:rPr>
        <w:t>i</w:t>
      </w:r>
      <w:r>
        <w:t xml:space="preserve"> – диаметр расточки статора, </w:t>
      </w:r>
      <w:r>
        <w:rPr>
          <w:i/>
        </w:rPr>
        <w:t>м</w:t>
      </w:r>
      <w:r>
        <w:t>;</w:t>
      </w:r>
    </w:p>
    <w:p w:rsidR="00985A35" w:rsidRDefault="00985A35" w:rsidP="00985A35">
      <w:pPr>
        <w:pStyle w:val="a3"/>
      </w:pPr>
      <w:r>
        <w:rPr>
          <w:i/>
          <w:lang w:val="en-US"/>
        </w:rPr>
        <w:t>n</w:t>
      </w:r>
      <w:r>
        <w:t xml:space="preserve"> – номинальное число оборотов, </w:t>
      </w:r>
      <w:r>
        <w:rPr>
          <w:i/>
        </w:rPr>
        <w:t>мин</w:t>
      </w:r>
      <w:r>
        <w:rPr>
          <w:i/>
          <w:vertAlign w:val="superscript"/>
        </w:rPr>
        <w:t>-1</w:t>
      </w:r>
      <w:r>
        <w:t>;</w:t>
      </w:r>
    </w:p>
    <w:p w:rsidR="00985A35" w:rsidRDefault="001B6985" w:rsidP="00985A35">
      <w:pPr>
        <w:pStyle w:val="a3"/>
      </w:pPr>
      <w:r w:rsidRPr="000A0133">
        <w:rPr>
          <w:position w:val="-30"/>
        </w:rPr>
        <w:object w:dxaOrig="2680" w:dyaOrig="680">
          <v:shape id="_x0000_i1048" type="#_x0000_t75" style="width:134.25pt;height:33.75pt" o:ole="" fillcolor="window">
            <v:imagedata r:id="rId58" o:title=""/>
          </v:shape>
          <o:OLEObject Type="Embed" ProgID="Equation.DSMT4" ShapeID="_x0000_i1048" DrawAspect="Content" ObjectID="_1371575985" r:id="rId59"/>
        </w:object>
      </w:r>
      <w:r w:rsidR="00985A35">
        <w:t>.</w:t>
      </w:r>
    </w:p>
    <w:p w:rsidR="00985A35" w:rsidRDefault="00985A35" w:rsidP="00985A35">
      <w:pPr>
        <w:pStyle w:val="a3"/>
      </w:pPr>
      <w:r>
        <w:lastRenderedPageBreak/>
        <w:t xml:space="preserve">Принимаем стандартную высоту активной стали </w:t>
      </w:r>
      <w:r>
        <w:rPr>
          <w:i/>
          <w:lang w:val="en-US"/>
        </w:rPr>
        <w:t>l</w:t>
      </w:r>
      <w:r>
        <w:rPr>
          <w:i/>
          <w:vertAlign w:val="subscript"/>
        </w:rPr>
        <w:t>ак</w:t>
      </w:r>
      <w:r>
        <w:t xml:space="preserve"> = 1100 </w:t>
      </w:r>
      <w:r>
        <w:rPr>
          <w:i/>
        </w:rPr>
        <w:t>мм</w:t>
      </w:r>
      <w:r>
        <w:t>.</w:t>
      </w:r>
    </w:p>
    <w:p w:rsidR="001B6985" w:rsidRDefault="00985A35" w:rsidP="00985A35">
      <w:pPr>
        <w:pStyle w:val="a3"/>
      </w:pPr>
      <w:r>
        <w:t xml:space="preserve">Тип генератора определяется числом оборотов и отношением </w:t>
      </w:r>
      <w:r>
        <w:rPr>
          <w:i/>
        </w:rPr>
        <w:t>Д</w:t>
      </w:r>
      <w:r>
        <w:rPr>
          <w:i/>
          <w:vertAlign w:val="subscript"/>
          <w:lang w:val="en-US"/>
        </w:rPr>
        <w:t>i</w:t>
      </w:r>
      <w:r>
        <w:t>/</w:t>
      </w:r>
      <w:r>
        <w:rPr>
          <w:i/>
          <w:lang w:val="en-US"/>
        </w:rPr>
        <w:t>l</w:t>
      </w:r>
      <w:r>
        <w:rPr>
          <w:i/>
          <w:vertAlign w:val="subscript"/>
        </w:rPr>
        <w:t>ак</w:t>
      </w:r>
      <w:r w:rsidR="001B6985">
        <w:t xml:space="preserve">. </w:t>
      </w:r>
    </w:p>
    <w:p w:rsidR="00985A35" w:rsidRDefault="001B6985" w:rsidP="00985A35">
      <w:pPr>
        <w:pStyle w:val="a3"/>
      </w:pPr>
      <w:r>
        <w:t>П</w:t>
      </w:r>
      <w:r w:rsidR="00985A35">
        <w:t xml:space="preserve">ри </w:t>
      </w:r>
      <w:r w:rsidR="00985A35">
        <w:rPr>
          <w:i/>
        </w:rPr>
        <w:t>Д</w:t>
      </w:r>
      <w:r w:rsidR="00985A35">
        <w:rPr>
          <w:i/>
          <w:vertAlign w:val="subscript"/>
          <w:lang w:val="en-US"/>
        </w:rPr>
        <w:t>i</w:t>
      </w:r>
      <w:r w:rsidR="00985A35">
        <w:t>/</w:t>
      </w:r>
      <w:r w:rsidR="00985A35">
        <w:rPr>
          <w:i/>
          <w:lang w:val="en-US"/>
        </w:rPr>
        <w:t>l</w:t>
      </w:r>
      <w:r w:rsidR="00985A35">
        <w:rPr>
          <w:i/>
          <w:vertAlign w:val="subscript"/>
        </w:rPr>
        <w:t>ак</w:t>
      </w:r>
      <w:r>
        <w:t xml:space="preserve"> = 5.1</w:t>
      </w:r>
      <w:r w:rsidR="00985A35">
        <w:t xml:space="preserve"> и </w:t>
      </w:r>
      <w:r w:rsidR="00985A35">
        <w:rPr>
          <w:i/>
          <w:lang w:val="en-US"/>
        </w:rPr>
        <w:t>n</w:t>
      </w:r>
      <w:r>
        <w:t xml:space="preserve"> = 272.7</w:t>
      </w:r>
      <w:r w:rsidR="00985A35">
        <w:rPr>
          <w:i/>
        </w:rPr>
        <w:t>мин</w:t>
      </w:r>
      <w:r w:rsidR="00985A35">
        <w:rPr>
          <w:i/>
          <w:vertAlign w:val="superscript"/>
        </w:rPr>
        <w:t>-1</w:t>
      </w:r>
      <w:r w:rsidR="00985A35">
        <w:t xml:space="preserve"> принимаем </w:t>
      </w:r>
      <w:r w:rsidR="00985A35" w:rsidRPr="001B6985">
        <w:rPr>
          <w:b/>
          <w:i/>
        </w:rPr>
        <w:t>подвесной генератор</w:t>
      </w:r>
      <w:r w:rsidR="00985A35">
        <w:t xml:space="preserve"> со следующими габаритами:</w:t>
      </w:r>
    </w:p>
    <w:p w:rsidR="00985A35" w:rsidRDefault="00985A35" w:rsidP="00985A35">
      <w:pPr>
        <w:pStyle w:val="a3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86"/>
        <w:gridCol w:w="4644"/>
        <w:gridCol w:w="1371"/>
      </w:tblGrid>
      <w:tr w:rsidR="00985A35" w:rsidTr="00AE1E50">
        <w:trPr>
          <w:cantSplit/>
          <w:jc w:val="center"/>
        </w:trPr>
        <w:tc>
          <w:tcPr>
            <w:tcW w:w="2586" w:type="dxa"/>
          </w:tcPr>
          <w:p w:rsidR="00985A35" w:rsidRDefault="00985A35" w:rsidP="00AE1E50">
            <w:pPr>
              <w:pStyle w:val="a3"/>
              <w:ind w:firstLine="0"/>
              <w:jc w:val="center"/>
            </w:pPr>
            <w:r>
              <w:t>Элемент генератора</w:t>
            </w:r>
          </w:p>
        </w:tc>
        <w:tc>
          <w:tcPr>
            <w:tcW w:w="4644" w:type="dxa"/>
          </w:tcPr>
          <w:p w:rsidR="00985A35" w:rsidRDefault="00985A35" w:rsidP="00AE1E50">
            <w:pPr>
              <w:pStyle w:val="a3"/>
              <w:ind w:firstLine="0"/>
              <w:jc w:val="center"/>
            </w:pPr>
            <w:r>
              <w:t>Параметр</w:t>
            </w:r>
          </w:p>
        </w:tc>
        <w:tc>
          <w:tcPr>
            <w:tcW w:w="1371" w:type="dxa"/>
          </w:tcPr>
          <w:p w:rsidR="00985A35" w:rsidRDefault="00985A35" w:rsidP="00AE1E50">
            <w:pPr>
              <w:pStyle w:val="a3"/>
              <w:ind w:firstLine="0"/>
              <w:jc w:val="center"/>
            </w:pPr>
            <w:r>
              <w:t>Значение</w:t>
            </w:r>
          </w:p>
        </w:tc>
      </w:tr>
      <w:tr w:rsidR="00985A35" w:rsidTr="00AE1E50">
        <w:trPr>
          <w:cantSplit/>
          <w:jc w:val="center"/>
        </w:trPr>
        <w:tc>
          <w:tcPr>
            <w:tcW w:w="2586" w:type="dxa"/>
            <w:vMerge w:val="restart"/>
            <w:vAlign w:val="center"/>
          </w:tcPr>
          <w:p w:rsidR="00985A35" w:rsidRDefault="00985A35" w:rsidP="00AE1E50">
            <w:pPr>
              <w:pStyle w:val="a3"/>
              <w:ind w:firstLine="0"/>
              <w:jc w:val="center"/>
            </w:pPr>
            <w:r>
              <w:t>Статор</w:t>
            </w:r>
          </w:p>
        </w:tc>
        <w:tc>
          <w:tcPr>
            <w:tcW w:w="4644" w:type="dxa"/>
          </w:tcPr>
          <w:p w:rsidR="00985A35" w:rsidRDefault="00985A35" w:rsidP="00AE1E50">
            <w:pPr>
              <w:pStyle w:val="a3"/>
              <w:ind w:firstLine="0"/>
              <w:jc w:val="center"/>
            </w:pPr>
            <w:r>
              <w:t>Наружный диаметр активной стали</w:t>
            </w:r>
            <w:r>
              <w:rPr>
                <w:i/>
              </w:rPr>
              <w:t>Д</w:t>
            </w:r>
            <w:r>
              <w:rPr>
                <w:i/>
                <w:vertAlign w:val="subscript"/>
              </w:rPr>
              <w:t>а</w:t>
            </w:r>
          </w:p>
        </w:tc>
        <w:tc>
          <w:tcPr>
            <w:tcW w:w="1371" w:type="dxa"/>
          </w:tcPr>
          <w:p w:rsidR="00985A35" w:rsidRDefault="001B6985" w:rsidP="00AE1E50">
            <w:pPr>
              <w:pStyle w:val="a3"/>
              <w:ind w:firstLine="0"/>
              <w:jc w:val="center"/>
            </w:pPr>
            <w:r>
              <w:t>6</w:t>
            </w:r>
            <w:r w:rsidR="00985A35">
              <w:t>.</w:t>
            </w:r>
            <w:r>
              <w:t>2</w:t>
            </w:r>
            <w:r w:rsidR="00985A35">
              <w:rPr>
                <w:i/>
              </w:rPr>
              <w:t>м</w:t>
            </w:r>
          </w:p>
        </w:tc>
      </w:tr>
      <w:tr w:rsidR="00985A35" w:rsidTr="00AE1E50">
        <w:trPr>
          <w:cantSplit/>
          <w:jc w:val="center"/>
        </w:trPr>
        <w:tc>
          <w:tcPr>
            <w:tcW w:w="2586" w:type="dxa"/>
            <w:vMerge/>
            <w:vAlign w:val="center"/>
          </w:tcPr>
          <w:p w:rsidR="00985A35" w:rsidRDefault="00985A35" w:rsidP="00AE1E50">
            <w:pPr>
              <w:pStyle w:val="a3"/>
              <w:ind w:firstLine="0"/>
              <w:jc w:val="center"/>
            </w:pPr>
          </w:p>
        </w:tc>
        <w:tc>
          <w:tcPr>
            <w:tcW w:w="4644" w:type="dxa"/>
          </w:tcPr>
          <w:p w:rsidR="00985A35" w:rsidRDefault="00985A35" w:rsidP="00AE1E50">
            <w:pPr>
              <w:pStyle w:val="a3"/>
              <w:ind w:firstLine="0"/>
              <w:jc w:val="center"/>
            </w:pPr>
            <w:r>
              <w:t xml:space="preserve">Диаметр корпуса </w:t>
            </w:r>
            <w:r>
              <w:rPr>
                <w:i/>
              </w:rPr>
              <w:t>Д</w:t>
            </w:r>
            <w:r>
              <w:rPr>
                <w:i/>
                <w:vertAlign w:val="subscript"/>
              </w:rPr>
              <w:t>ст</w:t>
            </w:r>
          </w:p>
        </w:tc>
        <w:tc>
          <w:tcPr>
            <w:tcW w:w="1371" w:type="dxa"/>
          </w:tcPr>
          <w:p w:rsidR="00985A35" w:rsidRDefault="0004429F" w:rsidP="00AE1E50">
            <w:pPr>
              <w:pStyle w:val="a3"/>
              <w:ind w:firstLine="0"/>
              <w:jc w:val="center"/>
            </w:pPr>
            <w:r>
              <w:t>7.0</w:t>
            </w:r>
            <w:r w:rsidR="00985A35">
              <w:rPr>
                <w:i/>
              </w:rPr>
              <w:t>м</w:t>
            </w:r>
          </w:p>
        </w:tc>
      </w:tr>
      <w:tr w:rsidR="00985A35" w:rsidTr="00AE1E50">
        <w:trPr>
          <w:cantSplit/>
          <w:jc w:val="center"/>
        </w:trPr>
        <w:tc>
          <w:tcPr>
            <w:tcW w:w="2586" w:type="dxa"/>
            <w:vMerge/>
            <w:vAlign w:val="center"/>
          </w:tcPr>
          <w:p w:rsidR="00985A35" w:rsidRDefault="00985A35" w:rsidP="00AE1E50">
            <w:pPr>
              <w:pStyle w:val="a3"/>
              <w:ind w:firstLine="0"/>
              <w:jc w:val="center"/>
            </w:pPr>
          </w:p>
        </w:tc>
        <w:tc>
          <w:tcPr>
            <w:tcW w:w="4644" w:type="dxa"/>
          </w:tcPr>
          <w:p w:rsidR="00985A35" w:rsidRDefault="00985A35" w:rsidP="00AE1E50">
            <w:pPr>
              <w:pStyle w:val="a3"/>
              <w:ind w:firstLine="0"/>
              <w:jc w:val="center"/>
            </w:pPr>
            <w:r>
              <w:t xml:space="preserve">Высота корпуса </w:t>
            </w:r>
            <w:r>
              <w:rPr>
                <w:i/>
                <w:lang w:val="en-US"/>
              </w:rPr>
              <w:t>h</w:t>
            </w:r>
            <w:r>
              <w:rPr>
                <w:i/>
                <w:vertAlign w:val="subscript"/>
              </w:rPr>
              <w:t>ст</w:t>
            </w:r>
          </w:p>
        </w:tc>
        <w:tc>
          <w:tcPr>
            <w:tcW w:w="1371" w:type="dxa"/>
          </w:tcPr>
          <w:p w:rsidR="00985A35" w:rsidRDefault="00985A35" w:rsidP="00AE1E50">
            <w:pPr>
              <w:pStyle w:val="a3"/>
              <w:ind w:firstLine="0"/>
              <w:jc w:val="center"/>
            </w:pPr>
            <w:r w:rsidRPr="001B6985">
              <w:t>2</w:t>
            </w:r>
            <w:r>
              <w:t>.</w:t>
            </w:r>
            <w:r w:rsidRPr="001B6985">
              <w:t>6</w:t>
            </w:r>
            <w:r>
              <w:rPr>
                <w:i/>
              </w:rPr>
              <w:t>м</w:t>
            </w:r>
          </w:p>
        </w:tc>
      </w:tr>
      <w:tr w:rsidR="00985A35" w:rsidTr="00AE1E50">
        <w:trPr>
          <w:cantSplit/>
          <w:jc w:val="center"/>
        </w:trPr>
        <w:tc>
          <w:tcPr>
            <w:tcW w:w="2586" w:type="dxa"/>
            <w:vMerge w:val="restart"/>
            <w:vAlign w:val="center"/>
          </w:tcPr>
          <w:p w:rsidR="00985A35" w:rsidRDefault="00985A35" w:rsidP="00AE1E50">
            <w:pPr>
              <w:pStyle w:val="a3"/>
              <w:ind w:firstLine="0"/>
              <w:jc w:val="center"/>
            </w:pPr>
            <w:r>
              <w:t>Верхняя крестовина</w:t>
            </w:r>
          </w:p>
        </w:tc>
        <w:tc>
          <w:tcPr>
            <w:tcW w:w="4644" w:type="dxa"/>
          </w:tcPr>
          <w:p w:rsidR="00985A35" w:rsidRDefault="00985A35" w:rsidP="00AE1E50">
            <w:pPr>
              <w:pStyle w:val="a3"/>
              <w:ind w:firstLine="0"/>
              <w:jc w:val="center"/>
            </w:pPr>
            <w:r>
              <w:t xml:space="preserve">Высота </w:t>
            </w:r>
            <w:r>
              <w:rPr>
                <w:i/>
                <w:lang w:val="en-US"/>
              </w:rPr>
              <w:t>h</w:t>
            </w:r>
            <w:r>
              <w:rPr>
                <w:i/>
                <w:vertAlign w:val="subscript"/>
              </w:rPr>
              <w:t>В.К</w:t>
            </w:r>
          </w:p>
        </w:tc>
        <w:tc>
          <w:tcPr>
            <w:tcW w:w="1371" w:type="dxa"/>
          </w:tcPr>
          <w:p w:rsidR="00985A35" w:rsidRDefault="00846C4D" w:rsidP="00AE1E50">
            <w:pPr>
              <w:pStyle w:val="a3"/>
              <w:ind w:firstLine="0"/>
              <w:jc w:val="center"/>
            </w:pPr>
            <w:r>
              <w:t>1.1</w:t>
            </w:r>
            <w:r w:rsidR="00985A35">
              <w:rPr>
                <w:i/>
              </w:rPr>
              <w:t>м</w:t>
            </w:r>
          </w:p>
        </w:tc>
      </w:tr>
      <w:tr w:rsidR="00985A35" w:rsidTr="00AE1E50">
        <w:trPr>
          <w:cantSplit/>
          <w:jc w:val="center"/>
        </w:trPr>
        <w:tc>
          <w:tcPr>
            <w:tcW w:w="2586" w:type="dxa"/>
            <w:vMerge/>
            <w:vAlign w:val="center"/>
          </w:tcPr>
          <w:p w:rsidR="00985A35" w:rsidRDefault="00985A35" w:rsidP="00AE1E50">
            <w:pPr>
              <w:pStyle w:val="a3"/>
              <w:ind w:firstLine="0"/>
              <w:jc w:val="center"/>
            </w:pPr>
          </w:p>
        </w:tc>
        <w:tc>
          <w:tcPr>
            <w:tcW w:w="4644" w:type="dxa"/>
          </w:tcPr>
          <w:p w:rsidR="00985A35" w:rsidRDefault="00985A35" w:rsidP="00AE1E50">
            <w:pPr>
              <w:pStyle w:val="a3"/>
              <w:ind w:firstLine="0"/>
              <w:jc w:val="center"/>
            </w:pPr>
            <w:r>
              <w:t xml:space="preserve">Диаметр лучей </w:t>
            </w:r>
            <w:r>
              <w:rPr>
                <w:i/>
              </w:rPr>
              <w:t>Д</w:t>
            </w:r>
            <w:r>
              <w:rPr>
                <w:i/>
                <w:vertAlign w:val="subscript"/>
              </w:rPr>
              <w:t>В.К</w:t>
            </w:r>
          </w:p>
        </w:tc>
        <w:tc>
          <w:tcPr>
            <w:tcW w:w="1371" w:type="dxa"/>
          </w:tcPr>
          <w:p w:rsidR="00985A35" w:rsidRDefault="0004429F" w:rsidP="00AE1E50">
            <w:pPr>
              <w:pStyle w:val="a3"/>
              <w:ind w:firstLine="0"/>
              <w:jc w:val="center"/>
            </w:pPr>
            <w:r>
              <w:t>7.0</w:t>
            </w:r>
            <w:r w:rsidR="00985A35">
              <w:rPr>
                <w:i/>
              </w:rPr>
              <w:t>м</w:t>
            </w:r>
          </w:p>
        </w:tc>
      </w:tr>
      <w:tr w:rsidR="00985A35" w:rsidTr="00AE1E50">
        <w:trPr>
          <w:cantSplit/>
          <w:jc w:val="center"/>
        </w:trPr>
        <w:tc>
          <w:tcPr>
            <w:tcW w:w="2586" w:type="dxa"/>
            <w:vMerge w:val="restart"/>
            <w:vAlign w:val="center"/>
          </w:tcPr>
          <w:p w:rsidR="00985A35" w:rsidRDefault="00985A35" w:rsidP="00AE1E50">
            <w:pPr>
              <w:pStyle w:val="a3"/>
              <w:ind w:firstLine="0"/>
              <w:jc w:val="center"/>
            </w:pPr>
            <w:r>
              <w:t>Нижняя крестовина</w:t>
            </w:r>
          </w:p>
        </w:tc>
        <w:tc>
          <w:tcPr>
            <w:tcW w:w="4644" w:type="dxa"/>
          </w:tcPr>
          <w:p w:rsidR="00985A35" w:rsidRDefault="00985A35" w:rsidP="00AE1E50">
            <w:pPr>
              <w:pStyle w:val="a3"/>
              <w:ind w:firstLine="0"/>
              <w:jc w:val="center"/>
            </w:pPr>
            <w:r>
              <w:t xml:space="preserve">Высота </w:t>
            </w:r>
            <w:r>
              <w:rPr>
                <w:i/>
                <w:lang w:val="en-US"/>
              </w:rPr>
              <w:t>h</w:t>
            </w:r>
            <w:r>
              <w:rPr>
                <w:i/>
                <w:vertAlign w:val="subscript"/>
              </w:rPr>
              <w:t>Н.К</w:t>
            </w:r>
          </w:p>
        </w:tc>
        <w:tc>
          <w:tcPr>
            <w:tcW w:w="1371" w:type="dxa"/>
          </w:tcPr>
          <w:p w:rsidR="00985A35" w:rsidRDefault="00FB3792" w:rsidP="00AE1E50">
            <w:pPr>
              <w:pStyle w:val="a3"/>
              <w:ind w:firstLine="0"/>
              <w:jc w:val="center"/>
            </w:pPr>
            <w:r>
              <w:t>0.5</w:t>
            </w:r>
            <w:r w:rsidR="00985A35">
              <w:rPr>
                <w:i/>
              </w:rPr>
              <w:t>м</w:t>
            </w:r>
          </w:p>
        </w:tc>
      </w:tr>
      <w:tr w:rsidR="00985A35" w:rsidTr="00AE1E50">
        <w:trPr>
          <w:cantSplit/>
          <w:jc w:val="center"/>
        </w:trPr>
        <w:tc>
          <w:tcPr>
            <w:tcW w:w="2586" w:type="dxa"/>
            <w:vMerge/>
            <w:vAlign w:val="center"/>
          </w:tcPr>
          <w:p w:rsidR="00985A35" w:rsidRDefault="00985A35" w:rsidP="00AE1E50">
            <w:pPr>
              <w:pStyle w:val="a3"/>
              <w:ind w:firstLine="0"/>
              <w:jc w:val="center"/>
            </w:pPr>
          </w:p>
        </w:tc>
        <w:tc>
          <w:tcPr>
            <w:tcW w:w="4644" w:type="dxa"/>
          </w:tcPr>
          <w:p w:rsidR="00985A35" w:rsidRDefault="00985A35" w:rsidP="00AE1E50">
            <w:pPr>
              <w:pStyle w:val="a3"/>
              <w:ind w:firstLine="0"/>
              <w:jc w:val="center"/>
            </w:pPr>
            <w:r>
              <w:t xml:space="preserve">Диаметр лучей </w:t>
            </w:r>
            <w:r>
              <w:rPr>
                <w:i/>
                <w:lang w:val="en-US"/>
              </w:rPr>
              <w:t>d</w:t>
            </w:r>
            <w:r>
              <w:rPr>
                <w:i/>
                <w:vertAlign w:val="subscript"/>
              </w:rPr>
              <w:t>Н.К</w:t>
            </w:r>
          </w:p>
        </w:tc>
        <w:tc>
          <w:tcPr>
            <w:tcW w:w="1371" w:type="dxa"/>
          </w:tcPr>
          <w:p w:rsidR="00985A35" w:rsidRDefault="00FB3792" w:rsidP="00AE1E50">
            <w:pPr>
              <w:pStyle w:val="a3"/>
              <w:ind w:firstLine="0"/>
              <w:jc w:val="center"/>
            </w:pPr>
            <w:r>
              <w:t>4.68</w:t>
            </w:r>
            <w:r w:rsidR="00985A35">
              <w:rPr>
                <w:i/>
              </w:rPr>
              <w:t>м</w:t>
            </w:r>
          </w:p>
        </w:tc>
      </w:tr>
      <w:tr w:rsidR="00985A35" w:rsidTr="00AE1E50">
        <w:trPr>
          <w:cantSplit/>
          <w:jc w:val="center"/>
        </w:trPr>
        <w:tc>
          <w:tcPr>
            <w:tcW w:w="2586" w:type="dxa"/>
            <w:vMerge w:val="restart"/>
            <w:vAlign w:val="center"/>
          </w:tcPr>
          <w:p w:rsidR="00985A35" w:rsidRDefault="00985A35" w:rsidP="00AE1E50">
            <w:pPr>
              <w:pStyle w:val="a3"/>
              <w:ind w:firstLine="0"/>
              <w:jc w:val="center"/>
            </w:pPr>
            <w:r>
              <w:t>Подпятник</w:t>
            </w:r>
          </w:p>
        </w:tc>
        <w:tc>
          <w:tcPr>
            <w:tcW w:w="4644" w:type="dxa"/>
          </w:tcPr>
          <w:p w:rsidR="00985A35" w:rsidRDefault="00985A35" w:rsidP="00AE1E50">
            <w:pPr>
              <w:pStyle w:val="a3"/>
              <w:ind w:firstLine="0"/>
              <w:jc w:val="center"/>
            </w:pPr>
            <w:r>
              <w:t xml:space="preserve">Высота </w:t>
            </w:r>
            <w:r>
              <w:rPr>
                <w:i/>
                <w:lang w:val="en-US"/>
              </w:rPr>
              <w:t>h</w:t>
            </w:r>
            <w:r>
              <w:rPr>
                <w:i/>
                <w:vertAlign w:val="subscript"/>
              </w:rPr>
              <w:t>п</w:t>
            </w:r>
          </w:p>
        </w:tc>
        <w:tc>
          <w:tcPr>
            <w:tcW w:w="1371" w:type="dxa"/>
          </w:tcPr>
          <w:p w:rsidR="00985A35" w:rsidRDefault="00EE0D74" w:rsidP="00AE1E50">
            <w:pPr>
              <w:pStyle w:val="a3"/>
              <w:ind w:firstLine="0"/>
              <w:jc w:val="center"/>
            </w:pPr>
            <w:r>
              <w:t>1.2</w:t>
            </w:r>
            <w:r w:rsidR="00985A35">
              <w:rPr>
                <w:i/>
              </w:rPr>
              <w:t>м</w:t>
            </w:r>
          </w:p>
        </w:tc>
      </w:tr>
      <w:tr w:rsidR="00985A35" w:rsidTr="00AE1E50">
        <w:trPr>
          <w:cantSplit/>
          <w:jc w:val="center"/>
        </w:trPr>
        <w:tc>
          <w:tcPr>
            <w:tcW w:w="2586" w:type="dxa"/>
            <w:vMerge/>
            <w:vAlign w:val="center"/>
          </w:tcPr>
          <w:p w:rsidR="00985A35" w:rsidRDefault="00985A35" w:rsidP="00AE1E50">
            <w:pPr>
              <w:pStyle w:val="a3"/>
              <w:ind w:firstLine="0"/>
              <w:jc w:val="center"/>
            </w:pPr>
          </w:p>
        </w:tc>
        <w:tc>
          <w:tcPr>
            <w:tcW w:w="4644" w:type="dxa"/>
          </w:tcPr>
          <w:p w:rsidR="00985A35" w:rsidRDefault="00985A35" w:rsidP="00AE1E50">
            <w:pPr>
              <w:pStyle w:val="a3"/>
              <w:ind w:firstLine="0"/>
              <w:jc w:val="center"/>
            </w:pPr>
            <w:r>
              <w:t>Диаметр кожуха</w:t>
            </w:r>
          </w:p>
        </w:tc>
        <w:tc>
          <w:tcPr>
            <w:tcW w:w="1371" w:type="dxa"/>
          </w:tcPr>
          <w:p w:rsidR="00985A35" w:rsidRDefault="00EE0D74" w:rsidP="00AE1E50">
            <w:pPr>
              <w:pStyle w:val="a3"/>
              <w:ind w:firstLine="0"/>
              <w:jc w:val="center"/>
            </w:pPr>
            <w:r>
              <w:t>2.8</w:t>
            </w:r>
            <w:r w:rsidR="00985A35">
              <w:rPr>
                <w:i/>
              </w:rPr>
              <w:t>м</w:t>
            </w:r>
          </w:p>
        </w:tc>
      </w:tr>
      <w:tr w:rsidR="00985A35" w:rsidTr="00AE1E50">
        <w:trPr>
          <w:cantSplit/>
          <w:jc w:val="center"/>
        </w:trPr>
        <w:tc>
          <w:tcPr>
            <w:tcW w:w="2586" w:type="dxa"/>
            <w:vMerge w:val="restart"/>
            <w:vAlign w:val="center"/>
          </w:tcPr>
          <w:p w:rsidR="00985A35" w:rsidRDefault="00985A35" w:rsidP="00AE1E50">
            <w:pPr>
              <w:pStyle w:val="a3"/>
              <w:ind w:firstLine="0"/>
              <w:jc w:val="center"/>
            </w:pPr>
            <w:r>
              <w:t>Надстройка</w:t>
            </w:r>
          </w:p>
        </w:tc>
        <w:tc>
          <w:tcPr>
            <w:tcW w:w="4644" w:type="dxa"/>
          </w:tcPr>
          <w:p w:rsidR="00985A35" w:rsidRDefault="00985A35" w:rsidP="00AE1E50">
            <w:pPr>
              <w:pStyle w:val="a3"/>
              <w:ind w:firstLine="0"/>
              <w:jc w:val="center"/>
            </w:pPr>
            <w:r>
              <w:t xml:space="preserve">Высота </w:t>
            </w:r>
            <w:r>
              <w:rPr>
                <w:i/>
                <w:lang w:val="en-US"/>
              </w:rPr>
              <w:t>h</w:t>
            </w:r>
            <w:r>
              <w:rPr>
                <w:i/>
                <w:vertAlign w:val="subscript"/>
              </w:rPr>
              <w:t>в</w:t>
            </w:r>
          </w:p>
        </w:tc>
        <w:tc>
          <w:tcPr>
            <w:tcW w:w="1371" w:type="dxa"/>
          </w:tcPr>
          <w:p w:rsidR="00985A35" w:rsidRDefault="00EE0D74" w:rsidP="00AE1E50">
            <w:pPr>
              <w:pStyle w:val="a3"/>
              <w:ind w:firstLine="0"/>
              <w:jc w:val="center"/>
            </w:pPr>
            <w:r>
              <w:t>0.6</w:t>
            </w:r>
            <w:r w:rsidR="00985A35">
              <w:rPr>
                <w:i/>
              </w:rPr>
              <w:t>м</w:t>
            </w:r>
          </w:p>
        </w:tc>
      </w:tr>
      <w:tr w:rsidR="00985A35" w:rsidTr="00AE1E50">
        <w:trPr>
          <w:cantSplit/>
          <w:jc w:val="center"/>
        </w:trPr>
        <w:tc>
          <w:tcPr>
            <w:tcW w:w="2586" w:type="dxa"/>
            <w:vMerge/>
            <w:vAlign w:val="center"/>
          </w:tcPr>
          <w:p w:rsidR="00985A35" w:rsidRDefault="00985A35" w:rsidP="00AE1E50">
            <w:pPr>
              <w:pStyle w:val="a3"/>
              <w:ind w:firstLine="0"/>
              <w:jc w:val="center"/>
            </w:pPr>
          </w:p>
        </w:tc>
        <w:tc>
          <w:tcPr>
            <w:tcW w:w="4644" w:type="dxa"/>
          </w:tcPr>
          <w:p w:rsidR="00985A35" w:rsidRDefault="00985A35" w:rsidP="00AE1E50">
            <w:pPr>
              <w:pStyle w:val="a3"/>
              <w:ind w:firstLine="0"/>
              <w:jc w:val="center"/>
            </w:pPr>
            <w:r>
              <w:t xml:space="preserve">Диаметр </w:t>
            </w:r>
            <w:r>
              <w:rPr>
                <w:i/>
                <w:lang w:val="en-US"/>
              </w:rPr>
              <w:t>d</w:t>
            </w:r>
            <w:r>
              <w:rPr>
                <w:i/>
                <w:vertAlign w:val="subscript"/>
              </w:rPr>
              <w:t>в</w:t>
            </w:r>
          </w:p>
        </w:tc>
        <w:tc>
          <w:tcPr>
            <w:tcW w:w="1371" w:type="dxa"/>
          </w:tcPr>
          <w:p w:rsidR="00985A35" w:rsidRDefault="00EE0D74" w:rsidP="00AE1E50">
            <w:pPr>
              <w:pStyle w:val="a3"/>
              <w:ind w:firstLine="0"/>
              <w:jc w:val="center"/>
            </w:pPr>
            <w:r>
              <w:t>1.2</w:t>
            </w:r>
            <w:r w:rsidR="00985A35">
              <w:rPr>
                <w:i/>
              </w:rPr>
              <w:t>м</w:t>
            </w:r>
          </w:p>
        </w:tc>
      </w:tr>
      <w:tr w:rsidR="00985A35" w:rsidTr="00AE1E50">
        <w:trPr>
          <w:cantSplit/>
          <w:jc w:val="center"/>
        </w:trPr>
        <w:tc>
          <w:tcPr>
            <w:tcW w:w="2586" w:type="dxa"/>
            <w:vMerge w:val="restart"/>
            <w:vAlign w:val="center"/>
          </w:tcPr>
          <w:p w:rsidR="00985A35" w:rsidRDefault="00985A35" w:rsidP="00AE1E50">
            <w:pPr>
              <w:pStyle w:val="a3"/>
              <w:ind w:firstLine="0"/>
              <w:jc w:val="center"/>
            </w:pPr>
            <w:r>
              <w:t>Кратер</w:t>
            </w:r>
          </w:p>
        </w:tc>
        <w:tc>
          <w:tcPr>
            <w:tcW w:w="4644" w:type="dxa"/>
          </w:tcPr>
          <w:p w:rsidR="00985A35" w:rsidRDefault="00985A35" w:rsidP="00AE1E50">
            <w:pPr>
              <w:pStyle w:val="a3"/>
              <w:ind w:firstLine="0"/>
              <w:jc w:val="center"/>
            </w:pPr>
            <w:r>
              <w:t xml:space="preserve">Диаметр </w:t>
            </w:r>
            <w:r>
              <w:rPr>
                <w:i/>
                <w:lang w:val="en-US"/>
              </w:rPr>
              <w:t>d</w:t>
            </w:r>
            <w:r>
              <w:rPr>
                <w:i/>
                <w:vertAlign w:val="subscript"/>
              </w:rPr>
              <w:t>к.ох</w:t>
            </w:r>
          </w:p>
        </w:tc>
        <w:tc>
          <w:tcPr>
            <w:tcW w:w="1371" w:type="dxa"/>
          </w:tcPr>
          <w:p w:rsidR="00985A35" w:rsidRDefault="00EE0D74" w:rsidP="00AE1E50">
            <w:pPr>
              <w:pStyle w:val="a3"/>
              <w:ind w:firstLine="0"/>
              <w:jc w:val="center"/>
            </w:pPr>
            <w:r>
              <w:t>9</w:t>
            </w:r>
            <w:r w:rsidR="00985A35">
              <w:t>.</w:t>
            </w:r>
            <w:r>
              <w:t>0</w:t>
            </w:r>
            <w:r w:rsidR="00985A35">
              <w:rPr>
                <w:i/>
              </w:rPr>
              <w:t>м</w:t>
            </w:r>
          </w:p>
        </w:tc>
      </w:tr>
      <w:tr w:rsidR="00985A35" w:rsidTr="00AE1E50">
        <w:trPr>
          <w:cantSplit/>
          <w:jc w:val="center"/>
        </w:trPr>
        <w:tc>
          <w:tcPr>
            <w:tcW w:w="2586" w:type="dxa"/>
            <w:vMerge/>
          </w:tcPr>
          <w:p w:rsidR="00985A35" w:rsidRDefault="00985A35" w:rsidP="00AE1E50">
            <w:pPr>
              <w:pStyle w:val="a3"/>
              <w:ind w:firstLine="0"/>
              <w:jc w:val="center"/>
            </w:pPr>
          </w:p>
        </w:tc>
        <w:tc>
          <w:tcPr>
            <w:tcW w:w="4644" w:type="dxa"/>
          </w:tcPr>
          <w:p w:rsidR="00985A35" w:rsidRDefault="00985A35" w:rsidP="00AE1E50">
            <w:pPr>
              <w:pStyle w:val="a3"/>
              <w:ind w:firstLine="0"/>
              <w:jc w:val="center"/>
            </w:pPr>
            <w:r>
              <w:t>Минимальная ширина прохода</w:t>
            </w:r>
          </w:p>
        </w:tc>
        <w:tc>
          <w:tcPr>
            <w:tcW w:w="1371" w:type="dxa"/>
          </w:tcPr>
          <w:p w:rsidR="00985A35" w:rsidRDefault="00985A35" w:rsidP="00AE1E50">
            <w:pPr>
              <w:pStyle w:val="a3"/>
              <w:ind w:firstLine="0"/>
              <w:jc w:val="center"/>
            </w:pPr>
            <w:r>
              <w:t xml:space="preserve">0.4 </w:t>
            </w:r>
            <w:r>
              <w:rPr>
                <w:i/>
              </w:rPr>
              <w:t>м</w:t>
            </w:r>
          </w:p>
        </w:tc>
      </w:tr>
    </w:tbl>
    <w:p w:rsidR="00985A35" w:rsidRDefault="00985A35" w:rsidP="00985A35">
      <w:pPr>
        <w:pStyle w:val="a3"/>
      </w:pPr>
    </w:p>
    <w:p w:rsidR="00985A35" w:rsidRDefault="00985A35" w:rsidP="00985A35">
      <w:pPr>
        <w:pStyle w:val="a3"/>
      </w:pPr>
      <w:r>
        <w:t>Расстояние от нижней крестовины до статора</w:t>
      </w:r>
      <w:r>
        <w:rPr>
          <w:i/>
        </w:rPr>
        <w:t>а</w:t>
      </w:r>
      <w:r w:rsidR="00B346BC">
        <w:t xml:space="preserve"> = 0.3</w:t>
      </w:r>
      <w:r>
        <w:rPr>
          <w:i/>
        </w:rPr>
        <w:t>м</w:t>
      </w:r>
      <w:r>
        <w:t xml:space="preserve"> для подвесного генератора, длина выступающей части вала</w:t>
      </w:r>
      <w:r>
        <w:rPr>
          <w:i/>
        </w:rPr>
        <w:t>С</w:t>
      </w:r>
      <w:r w:rsidR="00FB7A42">
        <w:t xml:space="preserve"> = 1.0</w:t>
      </w:r>
      <w:r>
        <w:rPr>
          <w:i/>
        </w:rPr>
        <w:t>м</w:t>
      </w:r>
      <w:r>
        <w:t>.</w:t>
      </w:r>
    </w:p>
    <w:p w:rsidR="00985A35" w:rsidRDefault="00985A35" w:rsidP="00985A35">
      <w:pPr>
        <w:pStyle w:val="a3"/>
      </w:pPr>
      <w:r>
        <w:t>Общая масса генератор</w:t>
      </w:r>
      <w:r w:rsidR="001A2DBE">
        <w:t>а</w:t>
      </w:r>
      <w:r>
        <w:t xml:space="preserve"> определяется по следующей формуле:</w:t>
      </w:r>
    </w:p>
    <w:p w:rsidR="00985A35" w:rsidRDefault="00985A35" w:rsidP="00985A35">
      <w:pPr>
        <w:pStyle w:val="a3"/>
      </w:pPr>
      <w:r w:rsidRPr="00CE082F">
        <w:rPr>
          <w:position w:val="-12"/>
        </w:rPr>
        <w:object w:dxaOrig="1460" w:dyaOrig="360">
          <v:shape id="_x0000_i1049" type="#_x0000_t75" style="width:72.75pt;height:18pt" o:ole="" fillcolor="window">
            <v:imagedata r:id="rId60" o:title=""/>
          </v:shape>
          <o:OLEObject Type="Embed" ProgID="Equation.3" ShapeID="_x0000_i1049" DrawAspect="Content" ObjectID="_1371575986" r:id="rId61"/>
        </w:object>
      </w:r>
      <w:r>
        <w:t>, где</w:t>
      </w:r>
    </w:p>
    <w:p w:rsidR="00985A35" w:rsidRDefault="00985A35" w:rsidP="00985A35">
      <w:pPr>
        <w:pStyle w:val="a3"/>
      </w:pPr>
      <w:r>
        <w:rPr>
          <w:i/>
          <w:lang w:val="en-US"/>
        </w:rPr>
        <w:t>A</w:t>
      </w:r>
      <w:r>
        <w:t xml:space="preserve"> = 35 </w:t>
      </w:r>
      <w:r>
        <w:sym w:font="Symbol" w:char="F0B8"/>
      </w:r>
      <w:r>
        <w:t xml:space="preserve"> 45 </w:t>
      </w:r>
      <w:r>
        <w:rPr>
          <w:i/>
        </w:rPr>
        <w:t>т/м</w:t>
      </w:r>
      <w:r>
        <w:rPr>
          <w:i/>
          <w:vertAlign w:val="superscript"/>
        </w:rPr>
        <w:t>2</w:t>
      </w:r>
      <w:r>
        <w:t xml:space="preserve">, принимаем </w:t>
      </w:r>
      <w:r>
        <w:rPr>
          <w:i/>
          <w:lang w:val="en-US"/>
        </w:rPr>
        <w:t>A</w:t>
      </w:r>
      <w:r>
        <w:t xml:space="preserve"> = 40 </w:t>
      </w:r>
      <w:r>
        <w:rPr>
          <w:i/>
        </w:rPr>
        <w:t>т/м</w:t>
      </w:r>
      <w:r>
        <w:rPr>
          <w:i/>
          <w:vertAlign w:val="superscript"/>
        </w:rPr>
        <w:t>2</w:t>
      </w:r>
      <w:r>
        <w:t>.</w:t>
      </w:r>
    </w:p>
    <w:p w:rsidR="00985A35" w:rsidRDefault="001A2DBE" w:rsidP="00985A35">
      <w:pPr>
        <w:pStyle w:val="a3"/>
      </w:pPr>
      <w:r w:rsidRPr="00CE082F">
        <w:rPr>
          <w:position w:val="-6"/>
        </w:rPr>
        <w:object w:dxaOrig="2480" w:dyaOrig="279">
          <v:shape id="_x0000_i1050" type="#_x0000_t75" style="width:123.75pt;height:14.25pt" o:ole="" fillcolor="window">
            <v:imagedata r:id="rId62" o:title=""/>
          </v:shape>
          <o:OLEObject Type="Embed" ProgID="Equation.DSMT4" ShapeID="_x0000_i1050" DrawAspect="Content" ObjectID="_1371575987" r:id="rId63"/>
        </w:object>
      </w:r>
      <w:r w:rsidR="00985A35">
        <w:t>.</w:t>
      </w:r>
    </w:p>
    <w:p w:rsidR="00985A35" w:rsidRDefault="00985A35" w:rsidP="00985A35">
      <w:pPr>
        <w:pStyle w:val="a3"/>
      </w:pPr>
      <w:r>
        <w:t xml:space="preserve">Масса ротора генератора с валом составляют 45 </w:t>
      </w:r>
      <w:r>
        <w:sym w:font="Symbol" w:char="F0B8"/>
      </w:r>
      <w:r>
        <w:t xml:space="preserve"> 50% его общей массы.</w:t>
      </w:r>
    </w:p>
    <w:p w:rsidR="00C47B1E" w:rsidRDefault="00C67A9F" w:rsidP="00985A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448175" cy="519354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519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C47B1E" w:rsidRDefault="00C47B1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85A35" w:rsidRDefault="00C47B1E" w:rsidP="00985A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Определение габаритов и массы повышающих трансформаторов</w:t>
      </w:r>
    </w:p>
    <w:p w:rsidR="00C47B1E" w:rsidRPr="00C47B1E" w:rsidRDefault="00C47B1E" w:rsidP="00C47B1E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C47B1E">
        <w:rPr>
          <w:rFonts w:ascii="Times New Roman" w:hAnsi="Times New Roman" w:cs="Times New Roman"/>
          <w:sz w:val="26"/>
          <w:szCs w:val="26"/>
        </w:rPr>
        <w:t>При проектировании ГЭС значение высокого напряжения, при котором передается энергия, выбирается в зависимости от дальности передачи электроэнергии и мощности, передаваемой по одной высоковольтной линии (ВЛ)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47B1E" w:rsidRPr="00C47B1E" w:rsidRDefault="00C47B1E" w:rsidP="00C47B1E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C47B1E">
        <w:rPr>
          <w:rFonts w:ascii="Times New Roman" w:hAnsi="Times New Roman" w:cs="Times New Roman"/>
          <w:sz w:val="26"/>
          <w:szCs w:val="26"/>
        </w:rPr>
        <w:t>В курсовом проекте применяем трехфазные трансформаторы, повышение напряжения осуществляется по схеме – одиночный блок, когда на каждый генератор устанавливается один трехфазный трансформатор.</w:t>
      </w:r>
    </w:p>
    <w:p w:rsidR="00C47B1E" w:rsidRPr="00C47B1E" w:rsidRDefault="00C47B1E" w:rsidP="00C47B1E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C47B1E">
        <w:rPr>
          <w:rFonts w:ascii="Times New Roman" w:hAnsi="Times New Roman" w:cs="Times New Roman"/>
          <w:sz w:val="26"/>
          <w:szCs w:val="26"/>
        </w:rPr>
        <w:t>Повышающие трансформаторы ГЭС подбираются по суммарной номинальной мощности подкл</w:t>
      </w:r>
      <w:r>
        <w:rPr>
          <w:rFonts w:ascii="Times New Roman" w:hAnsi="Times New Roman" w:cs="Times New Roman"/>
          <w:sz w:val="26"/>
          <w:szCs w:val="26"/>
        </w:rPr>
        <w:t>юченных к ним генераторов</w:t>
      </w:r>
      <w:r w:rsidRPr="00C47B1E">
        <w:rPr>
          <w:rFonts w:ascii="Times New Roman" w:hAnsi="Times New Roman" w:cs="Times New Roman"/>
          <w:sz w:val="26"/>
          <w:szCs w:val="26"/>
        </w:rPr>
        <w:t>:</w:t>
      </w:r>
    </w:p>
    <w:p w:rsidR="00C47B1E" w:rsidRPr="00C47B1E" w:rsidRDefault="00C47B1E" w:rsidP="00C47B1E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C47B1E">
        <w:rPr>
          <w:rFonts w:ascii="Times New Roman" w:hAnsi="Times New Roman" w:cs="Times New Roman"/>
          <w:position w:val="-14"/>
          <w:sz w:val="26"/>
          <w:szCs w:val="26"/>
        </w:rPr>
        <w:object w:dxaOrig="1620" w:dyaOrig="380">
          <v:shape id="_x0000_i1051" type="#_x0000_t75" style="width:81pt;height:18.75pt" o:ole="">
            <v:imagedata r:id="rId65" o:title=""/>
          </v:shape>
          <o:OLEObject Type="Embed" ProgID="Equation.3" ShapeID="_x0000_i1051" DrawAspect="Content" ObjectID="_1371575988" r:id="rId66"/>
        </w:object>
      </w:r>
      <w:r w:rsidRPr="00C47B1E">
        <w:rPr>
          <w:rFonts w:ascii="Times New Roman" w:hAnsi="Times New Roman" w:cs="Times New Roman"/>
          <w:sz w:val="26"/>
          <w:szCs w:val="26"/>
        </w:rPr>
        <w:t>кВА , где</w:t>
      </w:r>
    </w:p>
    <w:p w:rsidR="00C47B1E" w:rsidRPr="00C47B1E" w:rsidRDefault="00C47B1E" w:rsidP="00C47B1E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C47B1E">
        <w:rPr>
          <w:rFonts w:ascii="Times New Roman" w:hAnsi="Times New Roman" w:cs="Times New Roman"/>
          <w:i/>
          <w:sz w:val="26"/>
          <w:szCs w:val="26"/>
        </w:rPr>
        <w:t>Р=</w:t>
      </w:r>
      <w:r>
        <w:rPr>
          <w:rFonts w:ascii="Times New Roman" w:hAnsi="Times New Roman" w:cs="Times New Roman"/>
          <w:i/>
          <w:sz w:val="26"/>
          <w:szCs w:val="26"/>
        </w:rPr>
        <w:t>64000</w:t>
      </w:r>
      <w:r w:rsidRPr="00C47B1E">
        <w:rPr>
          <w:rFonts w:ascii="Times New Roman" w:hAnsi="Times New Roman" w:cs="Times New Roman"/>
          <w:i/>
          <w:sz w:val="26"/>
          <w:szCs w:val="26"/>
        </w:rPr>
        <w:t>кВА</w:t>
      </w:r>
      <w:r w:rsidRPr="00C47B1E">
        <w:rPr>
          <w:rFonts w:ascii="Times New Roman" w:hAnsi="Times New Roman" w:cs="Times New Roman"/>
          <w:sz w:val="26"/>
          <w:szCs w:val="26"/>
        </w:rPr>
        <w:t>- номинальная (кажущаяся) мощность генератора</w:t>
      </w:r>
    </w:p>
    <w:p w:rsidR="00C47B1E" w:rsidRDefault="00C47B1E" w:rsidP="00C47B1E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C47B1E">
        <w:rPr>
          <w:rFonts w:ascii="Times New Roman" w:hAnsi="Times New Roman" w:cs="Times New Roman"/>
          <w:i/>
          <w:sz w:val="26"/>
          <w:szCs w:val="26"/>
        </w:rPr>
        <w:t>η</w:t>
      </w:r>
      <w:r w:rsidRPr="00C47B1E">
        <w:rPr>
          <w:rFonts w:ascii="Times New Roman" w:hAnsi="Times New Roman" w:cs="Times New Roman"/>
          <w:i/>
          <w:sz w:val="26"/>
          <w:szCs w:val="26"/>
          <w:vertAlign w:val="subscript"/>
        </w:rPr>
        <w:t>тр</w:t>
      </w:r>
      <w:r>
        <w:rPr>
          <w:rFonts w:ascii="Times New Roman" w:hAnsi="Times New Roman" w:cs="Times New Roman"/>
          <w:i/>
          <w:sz w:val="26"/>
          <w:szCs w:val="26"/>
        </w:rPr>
        <w:t>=0.99</w:t>
      </w:r>
      <w:r w:rsidRPr="00C47B1E">
        <w:rPr>
          <w:rFonts w:ascii="Times New Roman" w:hAnsi="Times New Roman" w:cs="Times New Roman"/>
          <w:sz w:val="26"/>
          <w:szCs w:val="26"/>
        </w:rPr>
        <w:t xml:space="preserve"> – кпд трансформатора </w:t>
      </w:r>
    </w:p>
    <w:p w:rsidR="00C47B1E" w:rsidRPr="00C47B1E" w:rsidRDefault="00C47B1E" w:rsidP="00C47B1E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C47B1E">
        <w:rPr>
          <w:rFonts w:ascii="Times New Roman" w:hAnsi="Times New Roman" w:cs="Times New Roman"/>
          <w:position w:val="-14"/>
          <w:sz w:val="26"/>
          <w:szCs w:val="26"/>
        </w:rPr>
        <w:object w:dxaOrig="3120" w:dyaOrig="380">
          <v:shape id="_x0000_i1052" type="#_x0000_t75" style="width:156pt;height:18.75pt" o:ole="">
            <v:imagedata r:id="rId67" o:title=""/>
          </v:shape>
          <o:OLEObject Type="Embed" ProgID="Equation.DSMT4" ShapeID="_x0000_i1052" DrawAspect="Content" ObjectID="_1371575989" r:id="rId68"/>
        </w:object>
      </w:r>
    </w:p>
    <w:p w:rsidR="00C47B1E" w:rsidRPr="00C47B1E" w:rsidRDefault="00C47B1E" w:rsidP="00C47B1E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C47B1E">
        <w:rPr>
          <w:rFonts w:ascii="Times New Roman" w:hAnsi="Times New Roman" w:cs="Times New Roman"/>
          <w:sz w:val="26"/>
          <w:szCs w:val="26"/>
        </w:rPr>
        <w:t xml:space="preserve">Допускается небольшая перегрузка трансформатора на 5…10 % </w:t>
      </w:r>
    </w:p>
    <w:p w:rsidR="00C47B1E" w:rsidRPr="00C47B1E" w:rsidRDefault="00C47B1E" w:rsidP="00C47B1E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C47B1E">
        <w:rPr>
          <w:rFonts w:ascii="Times New Roman" w:hAnsi="Times New Roman" w:cs="Times New Roman"/>
          <w:sz w:val="26"/>
          <w:szCs w:val="26"/>
        </w:rPr>
        <w:t xml:space="preserve">Для откатки трансформатора с целью ремонта, на монтажную площадку и обратно на место установки, предусматриваются продольные и поперечные пути. Расстояние между осями рельсов продольного пути принимают равным </w:t>
      </w:r>
      <w:r w:rsidRPr="00743525">
        <w:rPr>
          <w:rFonts w:ascii="Times New Roman" w:hAnsi="Times New Roman" w:cs="Times New Roman"/>
          <w:i/>
          <w:sz w:val="26"/>
          <w:szCs w:val="26"/>
        </w:rPr>
        <w:t>1524 мм</w:t>
      </w:r>
      <w:r w:rsidRPr="00C47B1E">
        <w:rPr>
          <w:rFonts w:ascii="Times New Roman" w:hAnsi="Times New Roman" w:cs="Times New Roman"/>
          <w:sz w:val="26"/>
          <w:szCs w:val="26"/>
        </w:rPr>
        <w:t>, а поперечных при активной мощности от 20 до 175 МВт -</w:t>
      </w:r>
      <w:r w:rsidRPr="00743525">
        <w:rPr>
          <w:rFonts w:ascii="Times New Roman" w:hAnsi="Times New Roman" w:cs="Times New Roman"/>
          <w:i/>
          <w:sz w:val="26"/>
          <w:szCs w:val="26"/>
        </w:rPr>
        <w:t>2000 мм</w:t>
      </w:r>
      <w:r w:rsidR="00743525">
        <w:rPr>
          <w:rFonts w:ascii="Times New Roman" w:hAnsi="Times New Roman" w:cs="Times New Roman"/>
          <w:sz w:val="26"/>
          <w:szCs w:val="26"/>
        </w:rPr>
        <w:t>.</w:t>
      </w:r>
    </w:p>
    <w:p w:rsidR="00CB6510" w:rsidRPr="00CB6510" w:rsidRDefault="00CB6510" w:rsidP="00C47B1E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CB6510">
        <w:rPr>
          <w:rFonts w:ascii="Times New Roman" w:hAnsi="Times New Roman" w:cs="Times New Roman"/>
          <w:sz w:val="26"/>
          <w:szCs w:val="26"/>
        </w:rPr>
        <w:t xml:space="preserve">Т.к. установленная мощность </w:t>
      </w:r>
      <w:r w:rsidRPr="00CB6510">
        <w:rPr>
          <w:rFonts w:ascii="Times New Roman" w:hAnsi="Times New Roman" w:cs="Times New Roman"/>
          <w:position w:val="-12"/>
          <w:sz w:val="26"/>
          <w:szCs w:val="26"/>
        </w:rPr>
        <w:object w:dxaOrig="1620" w:dyaOrig="360">
          <v:shape id="_x0000_i1053" type="#_x0000_t75" style="width:81pt;height:18pt" o:ole="">
            <v:imagedata r:id="rId69" o:title=""/>
          </v:shape>
          <o:OLEObject Type="Embed" ProgID="Equation.DSMT4" ShapeID="_x0000_i1053" DrawAspect="Content" ObjectID="_1371575990" r:id="rId70"/>
        </w:object>
      </w:r>
      <w:r>
        <w:rPr>
          <w:rFonts w:ascii="Times New Roman" w:hAnsi="Times New Roman" w:cs="Times New Roman"/>
          <w:sz w:val="26"/>
          <w:szCs w:val="26"/>
        </w:rPr>
        <w:t xml:space="preserve">, то принимаю 2 линии электропередач (ЛЭП) по </w:t>
      </w:r>
      <w:r w:rsidRPr="00CB6510">
        <w:rPr>
          <w:rFonts w:ascii="Times New Roman" w:hAnsi="Times New Roman" w:cs="Times New Roman"/>
          <w:i/>
          <w:sz w:val="26"/>
          <w:szCs w:val="26"/>
        </w:rPr>
        <w:t xml:space="preserve">120 </w:t>
      </w:r>
      <w:r w:rsidRPr="00CB6510">
        <w:rPr>
          <w:rFonts w:ascii="Times New Roman" w:hAnsi="Times New Roman" w:cs="Times New Roman"/>
          <w:i/>
          <w:iCs/>
          <w:sz w:val="26"/>
          <w:szCs w:val="26"/>
        </w:rPr>
        <w:t>МВт</w:t>
      </w:r>
      <w:r w:rsidRPr="00CB6510">
        <w:rPr>
          <w:rFonts w:ascii="Times New Roman" w:hAnsi="Times New Roman" w:cs="Times New Roman"/>
          <w:sz w:val="26"/>
          <w:szCs w:val="26"/>
        </w:rPr>
        <w:t xml:space="preserve"> с напряжением </w:t>
      </w:r>
      <w:r w:rsidRPr="00CB6510">
        <w:rPr>
          <w:rFonts w:ascii="Times New Roman" w:hAnsi="Times New Roman" w:cs="Times New Roman"/>
          <w:i/>
          <w:sz w:val="26"/>
          <w:szCs w:val="26"/>
        </w:rPr>
        <w:t xml:space="preserve">U = 220 </w:t>
      </w:r>
      <w:r w:rsidRPr="00CB6510">
        <w:rPr>
          <w:rFonts w:ascii="Times New Roman" w:hAnsi="Times New Roman" w:cs="Times New Roman"/>
          <w:i/>
          <w:iCs/>
          <w:sz w:val="26"/>
          <w:szCs w:val="26"/>
        </w:rPr>
        <w:t>кВ</w:t>
      </w:r>
      <w:r w:rsidRPr="00CB6510">
        <w:rPr>
          <w:rFonts w:ascii="Times New Roman" w:hAnsi="Times New Roman" w:cs="Times New Roman"/>
          <w:sz w:val="26"/>
          <w:szCs w:val="26"/>
        </w:rPr>
        <w:t>.</w:t>
      </w:r>
    </w:p>
    <w:p w:rsidR="00C47B1E" w:rsidRPr="00C47B1E" w:rsidRDefault="00C47B1E" w:rsidP="00C47B1E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C47B1E">
        <w:rPr>
          <w:rFonts w:ascii="Times New Roman" w:hAnsi="Times New Roman" w:cs="Times New Roman"/>
          <w:sz w:val="26"/>
          <w:szCs w:val="26"/>
        </w:rPr>
        <w:t>Габаритные размеры определяем по графикам:</w:t>
      </w:r>
    </w:p>
    <w:p w:rsidR="00C47B1E" w:rsidRPr="00C47B1E" w:rsidRDefault="00C47B1E" w:rsidP="00C47B1E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C47B1E">
        <w:rPr>
          <w:rFonts w:ascii="Times New Roman" w:hAnsi="Times New Roman" w:cs="Times New Roman"/>
          <w:i/>
          <w:sz w:val="26"/>
          <w:szCs w:val="26"/>
          <w:lang w:val="en-US"/>
        </w:rPr>
        <w:t>h</w:t>
      </w:r>
      <w:r w:rsidRPr="00C47B1E">
        <w:rPr>
          <w:rFonts w:ascii="Times New Roman" w:hAnsi="Times New Roman" w:cs="Times New Roman"/>
          <w:i/>
          <w:sz w:val="26"/>
          <w:szCs w:val="26"/>
        </w:rPr>
        <w:t>=7м</w:t>
      </w:r>
    </w:p>
    <w:p w:rsidR="00C47B1E" w:rsidRPr="00C47B1E" w:rsidRDefault="00C47B1E" w:rsidP="00C47B1E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C47B1E">
        <w:rPr>
          <w:rFonts w:ascii="Times New Roman" w:hAnsi="Times New Roman" w:cs="Times New Roman"/>
          <w:i/>
          <w:sz w:val="26"/>
          <w:szCs w:val="26"/>
          <w:lang w:val="en-US"/>
        </w:rPr>
        <w:t>L</w:t>
      </w:r>
      <w:r w:rsidRPr="00C47B1E">
        <w:rPr>
          <w:rFonts w:ascii="Times New Roman" w:hAnsi="Times New Roman" w:cs="Times New Roman"/>
          <w:i/>
          <w:sz w:val="26"/>
          <w:szCs w:val="26"/>
        </w:rPr>
        <w:t>=9м</w:t>
      </w:r>
    </w:p>
    <w:p w:rsidR="00C47B1E" w:rsidRPr="00C47B1E" w:rsidRDefault="00C47B1E" w:rsidP="00C47B1E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C47B1E">
        <w:rPr>
          <w:rFonts w:ascii="Times New Roman" w:hAnsi="Times New Roman" w:cs="Times New Roman"/>
          <w:i/>
          <w:sz w:val="26"/>
          <w:szCs w:val="26"/>
          <w:lang w:val="en-US"/>
        </w:rPr>
        <w:t>b</w:t>
      </w:r>
      <w:r w:rsidR="00743525">
        <w:rPr>
          <w:rFonts w:ascii="Times New Roman" w:hAnsi="Times New Roman" w:cs="Times New Roman"/>
          <w:i/>
          <w:sz w:val="26"/>
          <w:szCs w:val="26"/>
        </w:rPr>
        <w:t>=6</w:t>
      </w:r>
      <w:r w:rsidRPr="00C47B1E">
        <w:rPr>
          <w:rFonts w:ascii="Times New Roman" w:hAnsi="Times New Roman" w:cs="Times New Roman"/>
          <w:i/>
          <w:sz w:val="26"/>
          <w:szCs w:val="26"/>
        </w:rPr>
        <w:t>м</w:t>
      </w:r>
    </w:p>
    <w:p w:rsidR="00490F6E" w:rsidRDefault="00C47B1E" w:rsidP="00C47B1E">
      <w:pPr>
        <w:spacing w:after="0"/>
        <w:ind w:firstLine="28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47B1E">
        <w:rPr>
          <w:rFonts w:ascii="Times New Roman" w:hAnsi="Times New Roman" w:cs="Times New Roman"/>
          <w:i/>
          <w:sz w:val="26"/>
          <w:szCs w:val="26"/>
          <w:lang w:val="en-US"/>
        </w:rPr>
        <w:t>G</w:t>
      </w:r>
      <w:r w:rsidRPr="00C47B1E">
        <w:rPr>
          <w:rFonts w:ascii="Times New Roman" w:hAnsi="Times New Roman" w:cs="Times New Roman"/>
          <w:i/>
          <w:sz w:val="26"/>
          <w:szCs w:val="26"/>
        </w:rPr>
        <w:t>=</w:t>
      </w:r>
      <w:r w:rsidR="00743525">
        <w:rPr>
          <w:rFonts w:ascii="Times New Roman" w:hAnsi="Times New Roman" w:cs="Times New Roman"/>
          <w:i/>
          <w:sz w:val="26"/>
          <w:szCs w:val="26"/>
        </w:rPr>
        <w:t>100</w:t>
      </w:r>
      <w:r w:rsidRPr="00C47B1E">
        <w:rPr>
          <w:rFonts w:ascii="Times New Roman" w:hAnsi="Times New Roman" w:cs="Times New Roman"/>
          <w:i/>
          <w:sz w:val="26"/>
          <w:szCs w:val="26"/>
        </w:rPr>
        <w:t>т</w:t>
      </w:r>
      <w:r w:rsidR="0082682C">
        <w:rPr>
          <w:rFonts w:ascii="Times New Roman" w:hAnsi="Times New Roman" w:cs="Times New Roman"/>
          <w:i/>
          <w:sz w:val="26"/>
          <w:szCs w:val="26"/>
        </w:rPr>
        <w:t xml:space="preserve"> (</w:t>
      </w:r>
      <w:r w:rsidR="00743525">
        <w:rPr>
          <w:rFonts w:ascii="Times New Roman" w:hAnsi="Times New Roman" w:cs="Times New Roman"/>
          <w:i/>
          <w:sz w:val="26"/>
          <w:szCs w:val="26"/>
        </w:rPr>
        <w:t>масса выемной части-75т)</w:t>
      </w:r>
    </w:p>
    <w:p w:rsidR="00C47B1E" w:rsidRPr="00490F6E" w:rsidRDefault="00490F6E" w:rsidP="00490F6E">
      <w:pPr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br w:type="page"/>
      </w:r>
    </w:p>
    <w:p w:rsidR="00E21D3B" w:rsidRDefault="00E21D3B" w:rsidP="00E21D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Электрическая часть ГЭС</w:t>
      </w:r>
    </w:p>
    <w:p w:rsidR="00E21D3B" w:rsidRPr="00E21D3B" w:rsidRDefault="00E21D3B" w:rsidP="00E21D3B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21D3B">
        <w:rPr>
          <w:rFonts w:ascii="Times New Roman" w:hAnsi="Times New Roman" w:cs="Times New Roman"/>
          <w:sz w:val="26"/>
          <w:szCs w:val="26"/>
        </w:rPr>
        <w:t>На гидроэлектростанции необходимо создание системы электрических устройств и соединений, которая должна обеспечивать энергией всех подключенных к агрегатам станции потребителей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E21D3B">
        <w:rPr>
          <w:rFonts w:ascii="Times New Roman" w:hAnsi="Times New Roman" w:cs="Times New Roman"/>
          <w:sz w:val="26"/>
          <w:szCs w:val="26"/>
        </w:rPr>
        <w:t xml:space="preserve"> как при нормальных условиях эксплуатации, так и при выходе из строя одного или нескольких агрегатов. Структуру этой системы определяет главная электрическая схема, которая может быть условно разделена на две части – высокого напряжения и низкого напряжения, необходимого для питания собственных нужд станции. В зависимости от мощности станции, числа установленных агрегатов и характеристик потребителя энергии применяются различные схемы электрических соединений. </w:t>
      </w:r>
    </w:p>
    <w:p w:rsidR="00E21D3B" w:rsidRDefault="00E21D3B" w:rsidP="00E21D3B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21D3B">
        <w:rPr>
          <w:rFonts w:ascii="Times New Roman" w:hAnsi="Times New Roman" w:cs="Times New Roman"/>
          <w:sz w:val="26"/>
          <w:szCs w:val="26"/>
        </w:rPr>
        <w:t>Основой каждой схемы является соединение генераторов с трансформаторами и линиями электропередачи.</w:t>
      </w:r>
    </w:p>
    <w:p w:rsidR="00E21D3B" w:rsidRDefault="000668BD" w:rsidP="000668BD">
      <w:pPr>
        <w:ind w:firstLine="284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0668BD">
        <w:rPr>
          <w:rFonts w:ascii="Times New Roman" w:hAnsi="Times New Roman" w:cs="Times New Roman"/>
          <w:noProof/>
          <w:sz w:val="26"/>
          <w:szCs w:val="26"/>
          <w:u w:val="single"/>
          <w:lang w:eastAsia="ru-RU"/>
        </w:rPr>
        <w:t>Собственные нужды</w: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t xml:space="preserve"> (см.схему):</w:t>
      </w:r>
    </w:p>
    <w:p w:rsidR="000668BD" w:rsidRPr="000668BD" w:rsidRDefault="000668BD" w:rsidP="000668BD">
      <w:pPr>
        <w:pStyle w:val="ab"/>
        <w:numPr>
          <w:ilvl w:val="0"/>
          <w:numId w:val="14"/>
        </w:numPr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0668BD">
        <w:rPr>
          <w:rFonts w:ascii="Times New Roman" w:hAnsi="Times New Roman" w:cs="Times New Roman"/>
          <w:sz w:val="26"/>
          <w:szCs w:val="26"/>
        </w:rPr>
        <w:t>масляное хозяйство</w:t>
      </w:r>
    </w:p>
    <w:p w:rsidR="000668BD" w:rsidRPr="000668BD" w:rsidRDefault="000668BD" w:rsidP="000668BD">
      <w:pPr>
        <w:pStyle w:val="ab"/>
        <w:numPr>
          <w:ilvl w:val="0"/>
          <w:numId w:val="14"/>
        </w:numPr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0668BD">
        <w:rPr>
          <w:rFonts w:ascii="Times New Roman" w:hAnsi="Times New Roman" w:cs="Times New Roman"/>
          <w:sz w:val="26"/>
          <w:szCs w:val="26"/>
        </w:rPr>
        <w:t>техническое водоснабжение (ТВС) агрегатов</w:t>
      </w:r>
    </w:p>
    <w:p w:rsidR="000668BD" w:rsidRPr="000668BD" w:rsidRDefault="000668BD" w:rsidP="000668BD">
      <w:pPr>
        <w:pStyle w:val="ab"/>
        <w:numPr>
          <w:ilvl w:val="0"/>
          <w:numId w:val="14"/>
        </w:numPr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0668BD">
        <w:rPr>
          <w:rFonts w:ascii="Times New Roman" w:hAnsi="Times New Roman" w:cs="Times New Roman"/>
          <w:sz w:val="26"/>
          <w:szCs w:val="26"/>
        </w:rPr>
        <w:t>пневматическое хозяйство</w:t>
      </w:r>
    </w:p>
    <w:p w:rsidR="000668BD" w:rsidRPr="000668BD" w:rsidRDefault="000668BD" w:rsidP="000668BD">
      <w:pPr>
        <w:pStyle w:val="ab"/>
        <w:numPr>
          <w:ilvl w:val="0"/>
          <w:numId w:val="14"/>
        </w:numPr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0668BD">
        <w:rPr>
          <w:rFonts w:ascii="Times New Roman" w:hAnsi="Times New Roman" w:cs="Times New Roman"/>
          <w:sz w:val="26"/>
          <w:szCs w:val="26"/>
        </w:rPr>
        <w:t>система возбуждения генераторов</w:t>
      </w:r>
    </w:p>
    <w:p w:rsidR="000668BD" w:rsidRPr="000668BD" w:rsidRDefault="000668BD" w:rsidP="000668BD">
      <w:pPr>
        <w:pStyle w:val="ab"/>
        <w:numPr>
          <w:ilvl w:val="0"/>
          <w:numId w:val="14"/>
        </w:numPr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0668BD">
        <w:rPr>
          <w:rFonts w:ascii="Times New Roman" w:hAnsi="Times New Roman" w:cs="Times New Roman"/>
          <w:sz w:val="26"/>
          <w:szCs w:val="26"/>
        </w:rPr>
        <w:t>пожаротушение</w:t>
      </w:r>
    </w:p>
    <w:p w:rsidR="000668BD" w:rsidRPr="000668BD" w:rsidRDefault="000668BD" w:rsidP="000668BD">
      <w:pPr>
        <w:pStyle w:val="ab"/>
        <w:numPr>
          <w:ilvl w:val="0"/>
          <w:numId w:val="14"/>
        </w:numPr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0668BD">
        <w:rPr>
          <w:rFonts w:ascii="Times New Roman" w:hAnsi="Times New Roman" w:cs="Times New Roman"/>
          <w:sz w:val="26"/>
          <w:szCs w:val="26"/>
        </w:rPr>
        <w:t>аварийное закрытие затворов</w:t>
      </w:r>
    </w:p>
    <w:p w:rsidR="000668BD" w:rsidRPr="000668BD" w:rsidRDefault="000668BD" w:rsidP="000668BD">
      <w:pPr>
        <w:pStyle w:val="ab"/>
        <w:numPr>
          <w:ilvl w:val="0"/>
          <w:numId w:val="14"/>
        </w:numPr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0668BD">
        <w:rPr>
          <w:rFonts w:ascii="Times New Roman" w:hAnsi="Times New Roman" w:cs="Times New Roman"/>
          <w:sz w:val="26"/>
          <w:szCs w:val="26"/>
        </w:rPr>
        <w:t>приводы выключателей и разъединителей</w:t>
      </w:r>
    </w:p>
    <w:p w:rsidR="000668BD" w:rsidRPr="000668BD" w:rsidRDefault="000668BD" w:rsidP="000668BD">
      <w:pPr>
        <w:pStyle w:val="ab"/>
        <w:numPr>
          <w:ilvl w:val="0"/>
          <w:numId w:val="14"/>
        </w:numPr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0668BD">
        <w:rPr>
          <w:rFonts w:ascii="Times New Roman" w:hAnsi="Times New Roman" w:cs="Times New Roman"/>
          <w:sz w:val="26"/>
          <w:szCs w:val="26"/>
        </w:rPr>
        <w:t>освещение</w:t>
      </w:r>
    </w:p>
    <w:p w:rsidR="000668BD" w:rsidRPr="000668BD" w:rsidRDefault="000668BD" w:rsidP="000668BD">
      <w:pPr>
        <w:pStyle w:val="ab"/>
        <w:numPr>
          <w:ilvl w:val="0"/>
          <w:numId w:val="14"/>
        </w:numPr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0668BD">
        <w:rPr>
          <w:rFonts w:ascii="Times New Roman" w:hAnsi="Times New Roman" w:cs="Times New Roman"/>
          <w:sz w:val="26"/>
          <w:szCs w:val="26"/>
        </w:rPr>
        <w:t>осушение проточных частей агрегата</w:t>
      </w:r>
    </w:p>
    <w:p w:rsidR="000668BD" w:rsidRPr="000668BD" w:rsidRDefault="000668BD" w:rsidP="000668BD">
      <w:pPr>
        <w:pStyle w:val="ab"/>
        <w:numPr>
          <w:ilvl w:val="0"/>
          <w:numId w:val="14"/>
        </w:numPr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0668BD">
        <w:rPr>
          <w:rFonts w:ascii="Times New Roman" w:hAnsi="Times New Roman" w:cs="Times New Roman"/>
          <w:sz w:val="26"/>
          <w:szCs w:val="26"/>
        </w:rPr>
        <w:t>приводы затворов и задвижек</w:t>
      </w:r>
    </w:p>
    <w:p w:rsidR="00E21D3B" w:rsidRDefault="00E21D3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90F6E" w:rsidRPr="0004429F" w:rsidRDefault="00490F6E" w:rsidP="00490F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Подбор кранового оборудования здания ГЭС</w:t>
      </w:r>
    </w:p>
    <w:p w:rsidR="00490F6E" w:rsidRPr="00490F6E" w:rsidRDefault="00490F6E" w:rsidP="00490F6E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490F6E">
        <w:rPr>
          <w:rFonts w:ascii="Times New Roman" w:hAnsi="Times New Roman" w:cs="Times New Roman"/>
          <w:sz w:val="26"/>
          <w:szCs w:val="26"/>
        </w:rPr>
        <w:t xml:space="preserve">Для монтажа, ремонта, демонтажа агрегатов и вспомогательного оборудования в зданиях ГЭС, монтажа, транспортировки различных затворов, сороудерживающих решеток и другого оборудования используются мостовые и козловые краны. </w:t>
      </w:r>
    </w:p>
    <w:p w:rsidR="00490F6E" w:rsidRPr="00490F6E" w:rsidRDefault="00490F6E" w:rsidP="00490F6E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490F6E">
        <w:rPr>
          <w:rFonts w:ascii="Times New Roman" w:hAnsi="Times New Roman" w:cs="Times New Roman"/>
          <w:sz w:val="26"/>
          <w:szCs w:val="26"/>
        </w:rPr>
        <w:t xml:space="preserve">В курсовом проекте производится подбор только крана машзала. Его грузоподъемность определяется по массе ротора гидрогенератора как наиболее тяжелого элемента агрегата, сборка которого производится на монтажной площадке. </w:t>
      </w:r>
    </w:p>
    <w:p w:rsidR="00490F6E" w:rsidRPr="00490F6E" w:rsidRDefault="00490F6E" w:rsidP="00490F6E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490F6E">
        <w:rPr>
          <w:rFonts w:ascii="Times New Roman" w:hAnsi="Times New Roman" w:cs="Times New Roman"/>
          <w:sz w:val="26"/>
          <w:szCs w:val="26"/>
        </w:rPr>
        <w:t>Пролеты кранов  следует округлять до 0,5 м.</w:t>
      </w:r>
    </w:p>
    <w:p w:rsidR="00490F6E" w:rsidRPr="00490F6E" w:rsidRDefault="00490F6E" w:rsidP="00490F6E">
      <w:pPr>
        <w:ind w:firstLine="284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490F6E">
        <w:rPr>
          <w:rFonts w:ascii="Times New Roman" w:hAnsi="Times New Roman" w:cs="Times New Roman"/>
          <w:sz w:val="26"/>
          <w:szCs w:val="26"/>
        </w:rPr>
        <w:t>Принимаем:</w:t>
      </w:r>
    </w:p>
    <w:tbl>
      <w:tblPr>
        <w:tblStyle w:val="aa"/>
        <w:tblW w:w="9464" w:type="dxa"/>
        <w:tblLayout w:type="fixed"/>
        <w:tblLook w:val="01E0"/>
      </w:tblPr>
      <w:tblGrid>
        <w:gridCol w:w="675"/>
        <w:gridCol w:w="709"/>
        <w:gridCol w:w="851"/>
        <w:gridCol w:w="567"/>
        <w:gridCol w:w="567"/>
        <w:gridCol w:w="567"/>
        <w:gridCol w:w="567"/>
        <w:gridCol w:w="567"/>
        <w:gridCol w:w="708"/>
        <w:gridCol w:w="567"/>
        <w:gridCol w:w="567"/>
        <w:gridCol w:w="567"/>
        <w:gridCol w:w="567"/>
        <w:gridCol w:w="709"/>
        <w:gridCol w:w="709"/>
      </w:tblGrid>
      <w:tr w:rsidR="00490F6E" w:rsidRPr="00490F6E" w:rsidTr="00B06439">
        <w:tc>
          <w:tcPr>
            <w:tcW w:w="1384" w:type="dxa"/>
            <w:gridSpan w:val="2"/>
          </w:tcPr>
          <w:p w:rsidR="00490F6E" w:rsidRPr="00365759" w:rsidRDefault="00490F6E" w:rsidP="00AE1E50">
            <w:pPr>
              <w:jc w:val="center"/>
              <w:rPr>
                <w:sz w:val="24"/>
                <w:szCs w:val="24"/>
              </w:rPr>
            </w:pPr>
            <w:r w:rsidRPr="00365759">
              <w:rPr>
                <w:sz w:val="24"/>
                <w:szCs w:val="24"/>
              </w:rPr>
              <w:t>Грузоподъемность, (т)</w:t>
            </w:r>
          </w:p>
        </w:tc>
        <w:tc>
          <w:tcPr>
            <w:tcW w:w="851" w:type="dxa"/>
            <w:vMerge w:val="restart"/>
            <w:textDirection w:val="btLr"/>
          </w:tcPr>
          <w:p w:rsidR="00490F6E" w:rsidRPr="00365759" w:rsidRDefault="00490F6E" w:rsidP="00490F6E">
            <w:pPr>
              <w:ind w:left="113" w:right="113"/>
              <w:jc w:val="center"/>
              <w:rPr>
                <w:sz w:val="24"/>
                <w:szCs w:val="24"/>
              </w:rPr>
            </w:pPr>
            <w:r w:rsidRPr="00365759">
              <w:rPr>
                <w:sz w:val="24"/>
                <w:szCs w:val="24"/>
              </w:rPr>
              <w:t>Высота подъема</w:t>
            </w:r>
          </w:p>
        </w:tc>
        <w:tc>
          <w:tcPr>
            <w:tcW w:w="567" w:type="dxa"/>
            <w:vMerge w:val="restart"/>
            <w:textDirection w:val="btLr"/>
          </w:tcPr>
          <w:p w:rsidR="00490F6E" w:rsidRPr="00365759" w:rsidRDefault="00490F6E" w:rsidP="00490F6E">
            <w:pPr>
              <w:ind w:left="113" w:right="113"/>
              <w:jc w:val="center"/>
              <w:rPr>
                <w:sz w:val="24"/>
                <w:szCs w:val="24"/>
              </w:rPr>
            </w:pPr>
            <w:r w:rsidRPr="00365759">
              <w:rPr>
                <w:sz w:val="24"/>
                <w:szCs w:val="24"/>
              </w:rPr>
              <w:t xml:space="preserve">Пролет крана </w:t>
            </w:r>
            <w:r w:rsidRPr="00365759">
              <w:rPr>
                <w:sz w:val="24"/>
                <w:szCs w:val="24"/>
                <w:lang w:val="en-US"/>
              </w:rPr>
              <w:t>L</w:t>
            </w:r>
            <w:r w:rsidRPr="00365759">
              <w:rPr>
                <w:sz w:val="24"/>
                <w:szCs w:val="24"/>
              </w:rPr>
              <w:t>, (м</w:t>
            </w:r>
            <w:r w:rsidR="0072006E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3"/>
          </w:tcPr>
          <w:p w:rsidR="00490F6E" w:rsidRPr="00365759" w:rsidRDefault="00490F6E" w:rsidP="00AE1E50">
            <w:pPr>
              <w:jc w:val="center"/>
              <w:rPr>
                <w:sz w:val="24"/>
                <w:szCs w:val="24"/>
                <w:lang w:val="en-US"/>
              </w:rPr>
            </w:pPr>
            <w:r w:rsidRPr="00365759">
              <w:rPr>
                <w:sz w:val="24"/>
                <w:szCs w:val="24"/>
              </w:rPr>
              <w:t>Основные размеры, (м)</w:t>
            </w:r>
          </w:p>
        </w:tc>
        <w:tc>
          <w:tcPr>
            <w:tcW w:w="3543" w:type="dxa"/>
            <w:gridSpan w:val="6"/>
          </w:tcPr>
          <w:p w:rsidR="00490F6E" w:rsidRPr="00365759" w:rsidRDefault="00490F6E" w:rsidP="00AE1E50">
            <w:pPr>
              <w:jc w:val="center"/>
              <w:rPr>
                <w:sz w:val="24"/>
                <w:szCs w:val="24"/>
                <w:lang w:val="en-US"/>
              </w:rPr>
            </w:pPr>
            <w:r w:rsidRPr="00365759">
              <w:rPr>
                <w:sz w:val="24"/>
                <w:szCs w:val="24"/>
              </w:rPr>
              <w:t>Положение крюков, (м)</w:t>
            </w:r>
          </w:p>
        </w:tc>
        <w:tc>
          <w:tcPr>
            <w:tcW w:w="709" w:type="dxa"/>
            <w:vMerge w:val="restart"/>
            <w:textDirection w:val="btLr"/>
          </w:tcPr>
          <w:p w:rsidR="00490F6E" w:rsidRPr="00365759" w:rsidRDefault="00490F6E" w:rsidP="00490F6E">
            <w:pPr>
              <w:ind w:left="113" w:right="113"/>
              <w:jc w:val="center"/>
              <w:rPr>
                <w:sz w:val="24"/>
                <w:szCs w:val="24"/>
              </w:rPr>
            </w:pPr>
            <w:r w:rsidRPr="00365759">
              <w:rPr>
                <w:sz w:val="24"/>
                <w:szCs w:val="24"/>
              </w:rPr>
              <w:t>Масса, (т)</w:t>
            </w:r>
          </w:p>
        </w:tc>
        <w:tc>
          <w:tcPr>
            <w:tcW w:w="709" w:type="dxa"/>
            <w:vMerge w:val="restart"/>
            <w:textDirection w:val="btLr"/>
          </w:tcPr>
          <w:p w:rsidR="00490F6E" w:rsidRPr="00365759" w:rsidRDefault="00490F6E" w:rsidP="00490F6E">
            <w:pPr>
              <w:ind w:left="113" w:right="113"/>
              <w:jc w:val="center"/>
              <w:rPr>
                <w:sz w:val="24"/>
                <w:szCs w:val="24"/>
              </w:rPr>
            </w:pPr>
            <w:r w:rsidRPr="00365759">
              <w:rPr>
                <w:sz w:val="24"/>
                <w:szCs w:val="24"/>
              </w:rPr>
              <w:t>Нагрузка на колеса, (кН)</w:t>
            </w:r>
          </w:p>
        </w:tc>
      </w:tr>
      <w:tr w:rsidR="00490F6E" w:rsidRPr="00490F6E" w:rsidTr="00B06439">
        <w:trPr>
          <w:cantSplit/>
          <w:trHeight w:val="1530"/>
        </w:trPr>
        <w:tc>
          <w:tcPr>
            <w:tcW w:w="675" w:type="dxa"/>
            <w:textDirection w:val="btLr"/>
          </w:tcPr>
          <w:p w:rsidR="00490F6E" w:rsidRPr="00365759" w:rsidRDefault="00490F6E" w:rsidP="00490F6E">
            <w:pPr>
              <w:ind w:left="113" w:right="113"/>
              <w:jc w:val="center"/>
              <w:rPr>
                <w:sz w:val="24"/>
                <w:szCs w:val="24"/>
              </w:rPr>
            </w:pPr>
            <w:r w:rsidRPr="00365759">
              <w:rPr>
                <w:sz w:val="24"/>
                <w:szCs w:val="24"/>
              </w:rPr>
              <w:t>Главного крюка</w:t>
            </w:r>
          </w:p>
        </w:tc>
        <w:tc>
          <w:tcPr>
            <w:tcW w:w="709" w:type="dxa"/>
            <w:textDirection w:val="btLr"/>
          </w:tcPr>
          <w:p w:rsidR="00490F6E" w:rsidRPr="00365759" w:rsidRDefault="00490F6E" w:rsidP="00490F6E">
            <w:pPr>
              <w:ind w:left="113" w:right="113"/>
              <w:jc w:val="center"/>
              <w:rPr>
                <w:sz w:val="24"/>
                <w:szCs w:val="24"/>
              </w:rPr>
            </w:pPr>
            <w:r w:rsidRPr="00365759">
              <w:rPr>
                <w:sz w:val="24"/>
                <w:szCs w:val="24"/>
              </w:rPr>
              <w:t>Вспомогательного</w:t>
            </w:r>
          </w:p>
        </w:tc>
        <w:tc>
          <w:tcPr>
            <w:tcW w:w="851" w:type="dxa"/>
            <w:vMerge/>
          </w:tcPr>
          <w:p w:rsidR="00490F6E" w:rsidRPr="00365759" w:rsidRDefault="00490F6E" w:rsidP="00AE1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490F6E" w:rsidRPr="00365759" w:rsidRDefault="00490F6E" w:rsidP="00AE1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490F6E" w:rsidRPr="00365759" w:rsidRDefault="00490F6E" w:rsidP="00AE1E50">
            <w:pPr>
              <w:jc w:val="center"/>
              <w:rPr>
                <w:sz w:val="24"/>
                <w:szCs w:val="24"/>
              </w:rPr>
            </w:pPr>
          </w:p>
          <w:p w:rsidR="00490F6E" w:rsidRPr="00365759" w:rsidRDefault="00490F6E" w:rsidP="00AE1E50">
            <w:pPr>
              <w:jc w:val="center"/>
              <w:rPr>
                <w:sz w:val="24"/>
                <w:szCs w:val="24"/>
              </w:rPr>
            </w:pPr>
            <w:r w:rsidRPr="00365759">
              <w:rPr>
                <w:sz w:val="24"/>
                <w:szCs w:val="24"/>
              </w:rPr>
              <w:t>В</w:t>
            </w:r>
          </w:p>
        </w:tc>
        <w:tc>
          <w:tcPr>
            <w:tcW w:w="567" w:type="dxa"/>
          </w:tcPr>
          <w:p w:rsidR="00490F6E" w:rsidRPr="00365759" w:rsidRDefault="00490F6E" w:rsidP="00AE1E50">
            <w:pPr>
              <w:jc w:val="center"/>
              <w:rPr>
                <w:sz w:val="24"/>
                <w:szCs w:val="24"/>
              </w:rPr>
            </w:pPr>
          </w:p>
          <w:p w:rsidR="00490F6E" w:rsidRPr="00365759" w:rsidRDefault="00490F6E" w:rsidP="00AE1E50">
            <w:pPr>
              <w:jc w:val="center"/>
              <w:rPr>
                <w:sz w:val="24"/>
                <w:szCs w:val="24"/>
              </w:rPr>
            </w:pPr>
            <w:r w:rsidRPr="00365759">
              <w:rPr>
                <w:sz w:val="24"/>
                <w:szCs w:val="24"/>
              </w:rPr>
              <w:t>В</w:t>
            </w:r>
            <w:r w:rsidRPr="00365759"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67" w:type="dxa"/>
          </w:tcPr>
          <w:p w:rsidR="00490F6E" w:rsidRPr="00365759" w:rsidRDefault="00490F6E" w:rsidP="00AE1E50">
            <w:pPr>
              <w:jc w:val="center"/>
              <w:rPr>
                <w:sz w:val="24"/>
                <w:szCs w:val="24"/>
              </w:rPr>
            </w:pPr>
          </w:p>
          <w:p w:rsidR="00490F6E" w:rsidRPr="00365759" w:rsidRDefault="00490F6E" w:rsidP="00AE1E50">
            <w:pPr>
              <w:jc w:val="center"/>
              <w:rPr>
                <w:sz w:val="24"/>
                <w:szCs w:val="24"/>
              </w:rPr>
            </w:pPr>
            <w:r w:rsidRPr="00365759">
              <w:rPr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490F6E" w:rsidRPr="00365759" w:rsidRDefault="00490F6E" w:rsidP="00AE1E50">
            <w:pPr>
              <w:jc w:val="center"/>
              <w:rPr>
                <w:sz w:val="24"/>
                <w:szCs w:val="24"/>
              </w:rPr>
            </w:pPr>
          </w:p>
          <w:p w:rsidR="00490F6E" w:rsidRPr="00365759" w:rsidRDefault="00490F6E" w:rsidP="00AE1E50">
            <w:pPr>
              <w:jc w:val="center"/>
              <w:rPr>
                <w:sz w:val="24"/>
                <w:szCs w:val="24"/>
                <w:lang w:val="en-US"/>
              </w:rPr>
            </w:pPr>
            <w:r w:rsidRPr="00365759"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708" w:type="dxa"/>
          </w:tcPr>
          <w:p w:rsidR="00490F6E" w:rsidRPr="00365759" w:rsidRDefault="00490F6E" w:rsidP="00AE1E50">
            <w:pPr>
              <w:jc w:val="center"/>
              <w:rPr>
                <w:sz w:val="24"/>
                <w:szCs w:val="24"/>
              </w:rPr>
            </w:pPr>
          </w:p>
          <w:p w:rsidR="00490F6E" w:rsidRPr="00365759" w:rsidRDefault="00490F6E" w:rsidP="00AE1E50">
            <w:pPr>
              <w:jc w:val="center"/>
              <w:rPr>
                <w:sz w:val="24"/>
                <w:szCs w:val="24"/>
                <w:lang w:val="en-US"/>
              </w:rPr>
            </w:pPr>
            <w:r w:rsidRPr="00365759">
              <w:rPr>
                <w:sz w:val="24"/>
                <w:szCs w:val="24"/>
                <w:lang w:val="en-US"/>
              </w:rPr>
              <w:t>h</w:t>
            </w:r>
            <w:r w:rsidRPr="00365759">
              <w:rPr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567" w:type="dxa"/>
          </w:tcPr>
          <w:p w:rsidR="00490F6E" w:rsidRPr="00365759" w:rsidRDefault="00490F6E" w:rsidP="00AE1E50">
            <w:pPr>
              <w:jc w:val="center"/>
              <w:rPr>
                <w:sz w:val="24"/>
                <w:szCs w:val="24"/>
              </w:rPr>
            </w:pPr>
          </w:p>
          <w:p w:rsidR="00490F6E" w:rsidRPr="00365759" w:rsidRDefault="00490F6E" w:rsidP="00AE1E50">
            <w:pPr>
              <w:jc w:val="center"/>
              <w:rPr>
                <w:sz w:val="24"/>
                <w:szCs w:val="24"/>
                <w:lang w:val="en-US"/>
              </w:rPr>
            </w:pPr>
            <w:r w:rsidRPr="00365759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567" w:type="dxa"/>
          </w:tcPr>
          <w:p w:rsidR="00490F6E" w:rsidRPr="00365759" w:rsidRDefault="00490F6E" w:rsidP="00AE1E50">
            <w:pPr>
              <w:jc w:val="center"/>
              <w:rPr>
                <w:sz w:val="24"/>
                <w:szCs w:val="24"/>
              </w:rPr>
            </w:pPr>
          </w:p>
          <w:p w:rsidR="00490F6E" w:rsidRPr="00365759" w:rsidRDefault="00490F6E" w:rsidP="00AE1E50">
            <w:pPr>
              <w:jc w:val="center"/>
              <w:rPr>
                <w:sz w:val="24"/>
                <w:szCs w:val="24"/>
                <w:lang w:val="en-US"/>
              </w:rPr>
            </w:pPr>
            <w:r w:rsidRPr="00365759">
              <w:rPr>
                <w:sz w:val="24"/>
                <w:szCs w:val="24"/>
                <w:lang w:val="en-US"/>
              </w:rPr>
              <w:t>l</w:t>
            </w:r>
            <w:r w:rsidRPr="00365759">
              <w:rPr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567" w:type="dxa"/>
          </w:tcPr>
          <w:p w:rsidR="00490F6E" w:rsidRPr="00365759" w:rsidRDefault="00490F6E" w:rsidP="00AE1E50">
            <w:pPr>
              <w:jc w:val="center"/>
              <w:rPr>
                <w:sz w:val="24"/>
                <w:szCs w:val="24"/>
              </w:rPr>
            </w:pPr>
          </w:p>
          <w:p w:rsidR="00490F6E" w:rsidRPr="00365759" w:rsidRDefault="00490F6E" w:rsidP="00AE1E50">
            <w:pPr>
              <w:jc w:val="center"/>
              <w:rPr>
                <w:sz w:val="24"/>
                <w:szCs w:val="24"/>
                <w:lang w:val="en-US"/>
              </w:rPr>
            </w:pPr>
            <w:r w:rsidRPr="00365759">
              <w:rPr>
                <w:sz w:val="24"/>
                <w:szCs w:val="24"/>
                <w:lang w:val="en-US"/>
              </w:rPr>
              <w:t>l</w:t>
            </w:r>
            <w:r w:rsidRPr="00365759">
              <w:rPr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67" w:type="dxa"/>
          </w:tcPr>
          <w:p w:rsidR="00490F6E" w:rsidRPr="00365759" w:rsidRDefault="00490F6E" w:rsidP="00AE1E50">
            <w:pPr>
              <w:jc w:val="center"/>
              <w:rPr>
                <w:sz w:val="24"/>
                <w:szCs w:val="24"/>
              </w:rPr>
            </w:pPr>
          </w:p>
          <w:p w:rsidR="00490F6E" w:rsidRPr="00365759" w:rsidRDefault="00490F6E" w:rsidP="00AE1E50">
            <w:pPr>
              <w:jc w:val="center"/>
              <w:rPr>
                <w:sz w:val="24"/>
                <w:szCs w:val="24"/>
                <w:lang w:val="en-US"/>
              </w:rPr>
            </w:pPr>
            <w:r w:rsidRPr="00365759">
              <w:rPr>
                <w:sz w:val="24"/>
                <w:szCs w:val="24"/>
                <w:lang w:val="en-US"/>
              </w:rPr>
              <w:t>l</w:t>
            </w:r>
            <w:r w:rsidRPr="00365759">
              <w:rPr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709" w:type="dxa"/>
            <w:vMerge/>
          </w:tcPr>
          <w:p w:rsidR="00490F6E" w:rsidRPr="00365759" w:rsidRDefault="00490F6E" w:rsidP="00AE1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490F6E" w:rsidRPr="00365759" w:rsidRDefault="00490F6E" w:rsidP="00AE1E50">
            <w:pPr>
              <w:jc w:val="center"/>
              <w:rPr>
                <w:sz w:val="24"/>
                <w:szCs w:val="24"/>
              </w:rPr>
            </w:pPr>
          </w:p>
        </w:tc>
      </w:tr>
      <w:tr w:rsidR="00490F6E" w:rsidRPr="00490F6E" w:rsidTr="00B06439">
        <w:tc>
          <w:tcPr>
            <w:tcW w:w="675" w:type="dxa"/>
          </w:tcPr>
          <w:p w:rsidR="00490F6E" w:rsidRPr="00365759" w:rsidRDefault="00365759" w:rsidP="00AE1E5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125</w:t>
            </w:r>
          </w:p>
        </w:tc>
        <w:tc>
          <w:tcPr>
            <w:tcW w:w="709" w:type="dxa"/>
          </w:tcPr>
          <w:p w:rsidR="00490F6E" w:rsidRPr="00365759" w:rsidRDefault="00365759" w:rsidP="00AE1E5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851" w:type="dxa"/>
          </w:tcPr>
          <w:p w:rsidR="00490F6E" w:rsidRPr="00365759" w:rsidRDefault="00490F6E" w:rsidP="00AE1E50">
            <w:pPr>
              <w:jc w:val="center"/>
              <w:rPr>
                <w:sz w:val="24"/>
                <w:szCs w:val="24"/>
                <w:lang w:val="en-US"/>
              </w:rPr>
            </w:pPr>
            <w:r w:rsidRPr="00365759">
              <w:rPr>
                <w:sz w:val="24"/>
                <w:szCs w:val="24"/>
                <w:lang w:val="en-US"/>
              </w:rPr>
              <w:t>25..3</w:t>
            </w:r>
            <w:r w:rsidR="0036575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</w:tcPr>
          <w:p w:rsidR="00490F6E" w:rsidRPr="00365759" w:rsidRDefault="00C34AB2" w:rsidP="00AE1E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67" w:type="dxa"/>
          </w:tcPr>
          <w:p w:rsidR="00490F6E" w:rsidRPr="00365759" w:rsidRDefault="00C34AB2" w:rsidP="00AE1E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</w:t>
            </w:r>
          </w:p>
        </w:tc>
        <w:tc>
          <w:tcPr>
            <w:tcW w:w="567" w:type="dxa"/>
          </w:tcPr>
          <w:p w:rsidR="00490F6E" w:rsidRPr="00365759" w:rsidRDefault="00365759" w:rsidP="00AE1E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>
              <w:rPr>
                <w:sz w:val="24"/>
                <w:szCs w:val="24"/>
              </w:rPr>
              <w:t>.1</w:t>
            </w:r>
          </w:p>
        </w:tc>
        <w:tc>
          <w:tcPr>
            <w:tcW w:w="567" w:type="dxa"/>
          </w:tcPr>
          <w:p w:rsidR="00490F6E" w:rsidRPr="00365759" w:rsidRDefault="00C34AB2" w:rsidP="00AE1E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</w:t>
            </w:r>
          </w:p>
        </w:tc>
        <w:tc>
          <w:tcPr>
            <w:tcW w:w="567" w:type="dxa"/>
          </w:tcPr>
          <w:p w:rsidR="00490F6E" w:rsidRPr="00365759" w:rsidRDefault="009D5D16" w:rsidP="00AE1E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</w:p>
        </w:tc>
        <w:tc>
          <w:tcPr>
            <w:tcW w:w="708" w:type="dxa"/>
          </w:tcPr>
          <w:p w:rsidR="00490F6E" w:rsidRPr="00365759" w:rsidRDefault="00B06439" w:rsidP="00AE1E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1.67</w:t>
            </w:r>
          </w:p>
        </w:tc>
        <w:tc>
          <w:tcPr>
            <w:tcW w:w="567" w:type="dxa"/>
          </w:tcPr>
          <w:p w:rsidR="00490F6E" w:rsidRPr="0072006E" w:rsidRDefault="0072006E" w:rsidP="00AE1E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90F6E" w:rsidRPr="00365759" w:rsidRDefault="00490F6E" w:rsidP="00AE1E50">
            <w:pPr>
              <w:jc w:val="center"/>
              <w:rPr>
                <w:sz w:val="24"/>
                <w:szCs w:val="24"/>
              </w:rPr>
            </w:pPr>
            <w:r w:rsidRPr="00365759">
              <w:rPr>
                <w:sz w:val="24"/>
                <w:szCs w:val="24"/>
              </w:rPr>
              <w:t>1.8</w:t>
            </w:r>
          </w:p>
        </w:tc>
        <w:tc>
          <w:tcPr>
            <w:tcW w:w="567" w:type="dxa"/>
          </w:tcPr>
          <w:p w:rsidR="00490F6E" w:rsidRPr="00365759" w:rsidRDefault="00490F6E" w:rsidP="00AE1E50">
            <w:pPr>
              <w:jc w:val="center"/>
              <w:rPr>
                <w:sz w:val="24"/>
                <w:szCs w:val="24"/>
                <w:lang w:val="en-US"/>
              </w:rPr>
            </w:pPr>
            <w:r w:rsidRPr="00365759">
              <w:rPr>
                <w:sz w:val="24"/>
                <w:szCs w:val="24"/>
                <w:lang w:val="en-US"/>
              </w:rPr>
              <w:t>2.5</w:t>
            </w:r>
          </w:p>
        </w:tc>
        <w:tc>
          <w:tcPr>
            <w:tcW w:w="567" w:type="dxa"/>
          </w:tcPr>
          <w:p w:rsidR="00490F6E" w:rsidRPr="00365759" w:rsidRDefault="00490F6E" w:rsidP="00AE1E50">
            <w:pPr>
              <w:jc w:val="center"/>
              <w:rPr>
                <w:sz w:val="24"/>
                <w:szCs w:val="24"/>
              </w:rPr>
            </w:pPr>
            <w:r w:rsidRPr="00365759">
              <w:rPr>
                <w:sz w:val="24"/>
                <w:szCs w:val="24"/>
              </w:rPr>
              <w:t>3.</w:t>
            </w:r>
            <w:r w:rsidR="0072006E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490F6E" w:rsidRPr="00365759" w:rsidRDefault="000C5663" w:rsidP="00AE1E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</w:p>
        </w:tc>
        <w:tc>
          <w:tcPr>
            <w:tcW w:w="709" w:type="dxa"/>
          </w:tcPr>
          <w:p w:rsidR="00490F6E" w:rsidRPr="00365759" w:rsidRDefault="000C5663" w:rsidP="00AE1E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435</w:t>
            </w:r>
          </w:p>
        </w:tc>
      </w:tr>
    </w:tbl>
    <w:p w:rsidR="00490F6E" w:rsidRPr="00490F6E" w:rsidRDefault="00490F6E" w:rsidP="00490F6E">
      <w:pPr>
        <w:ind w:firstLine="284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490F6E" w:rsidRPr="00490F6E" w:rsidRDefault="00490F6E" w:rsidP="00724A0F">
      <w:pPr>
        <w:jc w:val="both"/>
        <w:rPr>
          <w:sz w:val="26"/>
          <w:szCs w:val="26"/>
        </w:rPr>
      </w:pPr>
    </w:p>
    <w:p w:rsidR="00195128" w:rsidRDefault="00195128" w:rsidP="00985A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5128" w:rsidRDefault="0019512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95128" w:rsidRPr="00195128" w:rsidRDefault="00195128" w:rsidP="00195128">
      <w:pPr>
        <w:ind w:firstLine="284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" w:name="_Toc134178381"/>
      <w:bookmarkStart w:id="2" w:name="_Toc134179660"/>
      <w:r w:rsidRPr="00195128">
        <w:rPr>
          <w:rFonts w:ascii="Times New Roman" w:hAnsi="Times New Roman" w:cs="Times New Roman"/>
          <w:b/>
          <w:sz w:val="28"/>
          <w:szCs w:val="28"/>
        </w:rPr>
        <w:lastRenderedPageBreak/>
        <w:t>Система автоматического регулирования турбин (САРТ).</w:t>
      </w:r>
      <w:bookmarkEnd w:id="1"/>
      <w:bookmarkEnd w:id="2"/>
    </w:p>
    <w:p w:rsidR="00195128" w:rsidRPr="00195128" w:rsidRDefault="00195128" w:rsidP="0019512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195128">
        <w:rPr>
          <w:rFonts w:ascii="Times New Roman" w:hAnsi="Times New Roman" w:cs="Times New Roman"/>
          <w:sz w:val="26"/>
          <w:szCs w:val="26"/>
        </w:rPr>
        <w:t>САРТ предназначена для управления турбиной путем изменения открытия НА в РО турбинах, НА и лопастей рабочего колеса в ПЛ турбинах, регулирую</w:t>
      </w:r>
      <w:r>
        <w:rPr>
          <w:rFonts w:ascii="Times New Roman" w:hAnsi="Times New Roman" w:cs="Times New Roman"/>
          <w:sz w:val="26"/>
          <w:szCs w:val="26"/>
        </w:rPr>
        <w:t>щих расход игл и дефлекторов в ковшовых</w:t>
      </w:r>
      <w:r w:rsidRPr="00195128">
        <w:rPr>
          <w:rFonts w:ascii="Times New Roman" w:hAnsi="Times New Roman" w:cs="Times New Roman"/>
          <w:sz w:val="26"/>
          <w:szCs w:val="26"/>
        </w:rPr>
        <w:t xml:space="preserve"> турбинах. САР</w:t>
      </w:r>
      <w:r>
        <w:rPr>
          <w:rFonts w:ascii="Times New Roman" w:hAnsi="Times New Roman" w:cs="Times New Roman"/>
          <w:sz w:val="26"/>
          <w:szCs w:val="26"/>
          <w:lang w:val="en-US"/>
        </w:rPr>
        <w:t>T</w:t>
      </w:r>
      <w:r w:rsidRPr="00195128">
        <w:rPr>
          <w:rFonts w:ascii="Times New Roman" w:hAnsi="Times New Roman" w:cs="Times New Roman"/>
          <w:sz w:val="26"/>
          <w:szCs w:val="26"/>
        </w:rPr>
        <w:t xml:space="preserve"> обеспечивает автоматическое поддержание заданной частоты вращения агрегата (частоты тока генератора) и предохраняет агрегат от выхода в разгон при неожиданных отключениях нагрузки, например из-за коротких замыканий.</w:t>
      </w:r>
    </w:p>
    <w:p w:rsidR="00195128" w:rsidRPr="00195128" w:rsidRDefault="00195128" w:rsidP="0019512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195128">
        <w:rPr>
          <w:rFonts w:ascii="Times New Roman" w:hAnsi="Times New Roman" w:cs="Times New Roman"/>
          <w:sz w:val="26"/>
          <w:szCs w:val="26"/>
        </w:rPr>
        <w:t>САР</w:t>
      </w:r>
      <w:r>
        <w:rPr>
          <w:rFonts w:ascii="Times New Roman" w:hAnsi="Times New Roman" w:cs="Times New Roman"/>
          <w:sz w:val="26"/>
          <w:szCs w:val="26"/>
          <w:lang w:val="en-US"/>
        </w:rPr>
        <w:t>T</w:t>
      </w:r>
      <w:r w:rsidRPr="00195128">
        <w:rPr>
          <w:rFonts w:ascii="Times New Roman" w:hAnsi="Times New Roman" w:cs="Times New Roman"/>
          <w:sz w:val="26"/>
          <w:szCs w:val="26"/>
        </w:rPr>
        <w:t xml:space="preserve"> состоит из маслонапорной установки (МНУ) для питания маслом под давлением (обычно 4 МПа, иногда 6,3 МПа). Колонки управления (КУ), сервомоторов (С) и соединительного маслопровода. Связь КУ с агрегатом осуществляется через тахогенератор (ТГ), установленный на валу. Элементы САР</w:t>
      </w:r>
      <w:r>
        <w:rPr>
          <w:rFonts w:ascii="Times New Roman" w:hAnsi="Times New Roman" w:cs="Times New Roman"/>
          <w:sz w:val="26"/>
          <w:szCs w:val="26"/>
          <w:lang w:val="en-US"/>
        </w:rPr>
        <w:t>T</w:t>
      </w:r>
      <w:r w:rsidRPr="00195128">
        <w:rPr>
          <w:rFonts w:ascii="Times New Roman" w:hAnsi="Times New Roman" w:cs="Times New Roman"/>
          <w:sz w:val="26"/>
          <w:szCs w:val="26"/>
        </w:rPr>
        <w:t xml:space="preserve">, как правило, размещаются рядом с агрегатом. </w:t>
      </w:r>
    </w:p>
    <w:p w:rsidR="00195128" w:rsidRPr="00AE1E50" w:rsidRDefault="00195128" w:rsidP="00195128">
      <w:pPr>
        <w:pStyle w:val="a3"/>
        <w:rPr>
          <w:szCs w:val="26"/>
        </w:rPr>
      </w:pPr>
    </w:p>
    <w:p w:rsidR="00195128" w:rsidRPr="003C5DE2" w:rsidRDefault="00195128" w:rsidP="00195128">
      <w:pPr>
        <w:pStyle w:val="a3"/>
        <w:rPr>
          <w:szCs w:val="26"/>
        </w:rPr>
      </w:pPr>
      <w:r>
        <w:rPr>
          <w:szCs w:val="26"/>
        </w:rPr>
        <w:t>Определяем работоспособность сервомоторов НА</w:t>
      </w:r>
      <w:r w:rsidRPr="003C5DE2">
        <w:rPr>
          <w:szCs w:val="26"/>
        </w:rPr>
        <w:t>:</w:t>
      </w:r>
    </w:p>
    <w:p w:rsidR="00195128" w:rsidRPr="003C5DE2" w:rsidRDefault="0016016E" w:rsidP="0016016E">
      <w:pPr>
        <w:pStyle w:val="a3"/>
        <w:ind w:firstLine="0"/>
        <w:jc w:val="left"/>
        <w:rPr>
          <w:szCs w:val="26"/>
        </w:rPr>
      </w:pPr>
      <w:r w:rsidRPr="00195128">
        <w:rPr>
          <w:position w:val="-12"/>
          <w:szCs w:val="26"/>
        </w:rPr>
        <w:object w:dxaOrig="9639" w:dyaOrig="400">
          <v:shape id="_x0000_i1054" type="#_x0000_t75" style="width:482.25pt;height:19.5pt" o:ole="" fillcolor="window">
            <v:imagedata r:id="rId71" o:title=""/>
          </v:shape>
          <o:OLEObject Type="Embed" ProgID="Equation.DSMT4" ShapeID="_x0000_i1054" DrawAspect="Content" ObjectID="_1371575991" r:id="rId72"/>
        </w:object>
      </w:r>
    </w:p>
    <w:p w:rsidR="0016016E" w:rsidRPr="003C5DE2" w:rsidRDefault="0016016E" w:rsidP="0016016E">
      <w:pPr>
        <w:pStyle w:val="a3"/>
        <w:rPr>
          <w:szCs w:val="26"/>
        </w:rPr>
      </w:pPr>
      <w:r>
        <w:rPr>
          <w:szCs w:val="26"/>
        </w:rPr>
        <w:t xml:space="preserve">Принимаем номинальное давление </w:t>
      </w:r>
      <w:r w:rsidRPr="0016016E">
        <w:rPr>
          <w:i/>
          <w:szCs w:val="26"/>
          <w:lang w:val="en-US"/>
        </w:rPr>
        <w:t>P</w:t>
      </w:r>
      <w:r w:rsidRPr="0016016E">
        <w:rPr>
          <w:i/>
          <w:szCs w:val="26"/>
          <w:vertAlign w:val="subscript"/>
        </w:rPr>
        <w:t>н</w:t>
      </w:r>
      <w:r w:rsidRPr="0016016E">
        <w:rPr>
          <w:i/>
          <w:szCs w:val="26"/>
        </w:rPr>
        <w:t>=4Мпа</w:t>
      </w:r>
      <w:r>
        <w:rPr>
          <w:szCs w:val="26"/>
        </w:rPr>
        <w:t>, тогда объём сервомоторов равен</w:t>
      </w:r>
      <w:r w:rsidRPr="003C5DE2">
        <w:rPr>
          <w:szCs w:val="26"/>
        </w:rPr>
        <w:t>:</w:t>
      </w:r>
    </w:p>
    <w:p w:rsidR="0016016E" w:rsidRPr="003C5DE2" w:rsidRDefault="00C00F4F" w:rsidP="0016016E">
      <w:pPr>
        <w:pStyle w:val="a3"/>
        <w:rPr>
          <w:szCs w:val="26"/>
        </w:rPr>
      </w:pPr>
      <w:r w:rsidRPr="00C00F4F">
        <w:rPr>
          <w:position w:val="-30"/>
          <w:szCs w:val="26"/>
        </w:rPr>
        <w:object w:dxaOrig="3600" w:dyaOrig="680">
          <v:shape id="_x0000_i1055" type="#_x0000_t75" style="width:180.75pt;height:33.75pt" o:ole="" fillcolor="window">
            <v:imagedata r:id="rId73" o:title=""/>
          </v:shape>
          <o:OLEObject Type="Embed" ProgID="Equation.DSMT4" ShapeID="_x0000_i1055" DrawAspect="Content" ObjectID="_1371575992" r:id="rId74"/>
        </w:object>
      </w:r>
      <w:r w:rsidR="0016016E" w:rsidRPr="003C5DE2">
        <w:rPr>
          <w:szCs w:val="26"/>
        </w:rPr>
        <w:t>.</w:t>
      </w:r>
    </w:p>
    <w:p w:rsidR="00FB6418" w:rsidRPr="003C5DE2" w:rsidRDefault="00FB6418" w:rsidP="00FB6418">
      <w:pPr>
        <w:pStyle w:val="a3"/>
        <w:rPr>
          <w:szCs w:val="26"/>
        </w:rPr>
      </w:pPr>
      <w:r>
        <w:rPr>
          <w:szCs w:val="26"/>
        </w:rPr>
        <w:t xml:space="preserve">По универсальной характеристике турбины </w:t>
      </w:r>
      <w:r w:rsidRPr="00FB6418">
        <w:rPr>
          <w:i/>
          <w:szCs w:val="26"/>
        </w:rPr>
        <w:t>РО 170</w:t>
      </w:r>
      <w:r>
        <w:rPr>
          <w:szCs w:val="26"/>
        </w:rPr>
        <w:t xml:space="preserve"> определяем </w:t>
      </w:r>
      <w:r w:rsidRPr="00430E4C">
        <w:rPr>
          <w:i/>
          <w:szCs w:val="26"/>
        </w:rPr>
        <w:t>а</w:t>
      </w:r>
      <w:r w:rsidRPr="00430E4C">
        <w:rPr>
          <w:i/>
          <w:szCs w:val="26"/>
          <w:vertAlign w:val="subscript"/>
        </w:rPr>
        <w:t>мод</w:t>
      </w:r>
      <w:r w:rsidRPr="00430E4C">
        <w:rPr>
          <w:i/>
          <w:szCs w:val="26"/>
        </w:rPr>
        <w:t>=34.1мм=0.0341м</w:t>
      </w:r>
      <w:r>
        <w:rPr>
          <w:szCs w:val="26"/>
        </w:rPr>
        <w:t xml:space="preserve"> и диаметр модели </w:t>
      </w:r>
      <w:r w:rsidRPr="00430E4C">
        <w:rPr>
          <w:i/>
          <w:szCs w:val="26"/>
        </w:rPr>
        <w:t>Д</w:t>
      </w:r>
      <w:r w:rsidRPr="00430E4C">
        <w:rPr>
          <w:i/>
          <w:szCs w:val="26"/>
          <w:vertAlign w:val="subscript"/>
        </w:rPr>
        <w:t>мод</w:t>
      </w:r>
      <w:r w:rsidRPr="00430E4C">
        <w:rPr>
          <w:i/>
          <w:szCs w:val="26"/>
        </w:rPr>
        <w:t>=</w:t>
      </w:r>
      <w:r w:rsidR="00430E4C" w:rsidRPr="00430E4C">
        <w:rPr>
          <w:i/>
          <w:szCs w:val="26"/>
        </w:rPr>
        <w:t>0.4355м</w:t>
      </w:r>
      <w:r w:rsidR="00430E4C">
        <w:rPr>
          <w:szCs w:val="26"/>
        </w:rPr>
        <w:t>. Для натурной турбины получаем</w:t>
      </w:r>
      <w:r w:rsidRPr="003C5DE2">
        <w:rPr>
          <w:szCs w:val="26"/>
        </w:rPr>
        <w:t>:</w:t>
      </w:r>
    </w:p>
    <w:p w:rsidR="00FB6418" w:rsidRPr="003C5DE2" w:rsidRDefault="00F53FDC" w:rsidP="00FB6418">
      <w:pPr>
        <w:pStyle w:val="a3"/>
        <w:rPr>
          <w:szCs w:val="26"/>
        </w:rPr>
      </w:pPr>
      <w:r w:rsidRPr="00F53FDC">
        <w:rPr>
          <w:position w:val="-30"/>
          <w:szCs w:val="26"/>
        </w:rPr>
        <w:object w:dxaOrig="4320" w:dyaOrig="680">
          <v:shape id="_x0000_i1056" type="#_x0000_t75" style="width:216.75pt;height:33.75pt" o:ole="" fillcolor="window">
            <v:imagedata r:id="rId75" o:title=""/>
          </v:shape>
          <o:OLEObject Type="Embed" ProgID="Equation.DSMT4" ShapeID="_x0000_i1056" DrawAspect="Content" ObjectID="_1371575993" r:id="rId76"/>
        </w:object>
      </w:r>
      <w:r w:rsidR="00FB6418" w:rsidRPr="003C5DE2">
        <w:rPr>
          <w:szCs w:val="26"/>
        </w:rPr>
        <w:t>.</w:t>
      </w:r>
    </w:p>
    <w:p w:rsidR="0041374E" w:rsidRPr="003C5DE2" w:rsidRDefault="0041374E" w:rsidP="0041374E">
      <w:pPr>
        <w:pStyle w:val="a3"/>
        <w:rPr>
          <w:szCs w:val="26"/>
        </w:rPr>
      </w:pPr>
      <w:r>
        <w:rPr>
          <w:szCs w:val="26"/>
        </w:rPr>
        <w:t>Полный ход определяется по формуле</w:t>
      </w:r>
      <w:r w:rsidRPr="003C5DE2">
        <w:rPr>
          <w:szCs w:val="26"/>
        </w:rPr>
        <w:t>:</w:t>
      </w:r>
    </w:p>
    <w:p w:rsidR="0041374E" w:rsidRPr="003C5DE2" w:rsidRDefault="0041374E" w:rsidP="0041374E">
      <w:pPr>
        <w:pStyle w:val="a3"/>
        <w:rPr>
          <w:szCs w:val="26"/>
        </w:rPr>
      </w:pPr>
      <w:r w:rsidRPr="0041374E">
        <w:rPr>
          <w:position w:val="-12"/>
          <w:szCs w:val="26"/>
        </w:rPr>
        <w:object w:dxaOrig="3660" w:dyaOrig="360">
          <v:shape id="_x0000_i1057" type="#_x0000_t75" style="width:183.75pt;height:18pt" o:ole="" fillcolor="window">
            <v:imagedata r:id="rId77" o:title=""/>
          </v:shape>
          <o:OLEObject Type="Embed" ProgID="Equation.DSMT4" ShapeID="_x0000_i1057" DrawAspect="Content" ObjectID="_1371575994" r:id="rId78"/>
        </w:object>
      </w:r>
      <w:r w:rsidRPr="003C5DE2">
        <w:rPr>
          <w:szCs w:val="26"/>
        </w:rPr>
        <w:t>.</w:t>
      </w:r>
    </w:p>
    <w:p w:rsidR="00BE56FC" w:rsidRPr="003C5DE2" w:rsidRDefault="00BE56FC" w:rsidP="00BE56FC">
      <w:pPr>
        <w:pStyle w:val="a3"/>
        <w:rPr>
          <w:szCs w:val="26"/>
        </w:rPr>
      </w:pPr>
      <w:r>
        <w:rPr>
          <w:szCs w:val="26"/>
        </w:rPr>
        <w:t>Предусматриваем два сдвоенных сервомотора, устанавливаемых на крышке турбины</w:t>
      </w:r>
      <w:r w:rsidRPr="003C5DE2">
        <w:rPr>
          <w:szCs w:val="26"/>
        </w:rPr>
        <w:t>:</w:t>
      </w:r>
    </w:p>
    <w:p w:rsidR="00BE56FC" w:rsidRPr="003C5DE2" w:rsidRDefault="00BE56FC" w:rsidP="00BE56FC">
      <w:pPr>
        <w:pStyle w:val="a3"/>
        <w:rPr>
          <w:szCs w:val="26"/>
        </w:rPr>
      </w:pPr>
      <w:r w:rsidRPr="00BE56FC">
        <w:rPr>
          <w:position w:val="-32"/>
          <w:szCs w:val="26"/>
        </w:rPr>
        <w:object w:dxaOrig="4380" w:dyaOrig="760">
          <v:shape id="_x0000_i1058" type="#_x0000_t75" style="width:218.25pt;height:38.25pt" o:ole="" fillcolor="window">
            <v:imagedata r:id="rId79" o:title=""/>
          </v:shape>
          <o:OLEObject Type="Embed" ProgID="Equation.DSMT4" ShapeID="_x0000_i1058" DrawAspect="Content" ObjectID="_1371575995" r:id="rId80"/>
        </w:object>
      </w:r>
      <w:r w:rsidRPr="003C5DE2">
        <w:rPr>
          <w:szCs w:val="26"/>
        </w:rPr>
        <w:t>.</w:t>
      </w:r>
    </w:p>
    <w:p w:rsidR="0039521F" w:rsidRPr="0039521F" w:rsidRDefault="0039521F" w:rsidP="0039521F">
      <w:pPr>
        <w:pStyle w:val="a3"/>
        <w:rPr>
          <w:szCs w:val="26"/>
        </w:rPr>
      </w:pPr>
      <w:r>
        <w:rPr>
          <w:szCs w:val="26"/>
        </w:rPr>
        <w:t xml:space="preserve">Принимаем </w:t>
      </w:r>
      <w:r w:rsidRPr="0039521F">
        <w:rPr>
          <w:i/>
          <w:szCs w:val="26"/>
          <w:lang w:val="en-US"/>
        </w:rPr>
        <w:t>d</w:t>
      </w:r>
      <w:r w:rsidRPr="0039521F">
        <w:rPr>
          <w:i/>
          <w:szCs w:val="26"/>
          <w:vertAlign w:val="subscript"/>
          <w:lang w:val="en-US"/>
        </w:rPr>
        <w:t>c</w:t>
      </w:r>
      <w:r w:rsidRPr="0039521F">
        <w:rPr>
          <w:i/>
          <w:szCs w:val="26"/>
        </w:rPr>
        <w:t>=0.3м</w:t>
      </w:r>
      <w:r>
        <w:rPr>
          <w:szCs w:val="26"/>
        </w:rPr>
        <w:t>, т.к. он соответствует номенклатурному.</w:t>
      </w:r>
    </w:p>
    <w:p w:rsidR="00081023" w:rsidRPr="003C5DE2" w:rsidRDefault="00081023" w:rsidP="00081023">
      <w:pPr>
        <w:pStyle w:val="a3"/>
        <w:rPr>
          <w:szCs w:val="26"/>
        </w:rPr>
      </w:pPr>
      <w:r>
        <w:rPr>
          <w:szCs w:val="26"/>
        </w:rPr>
        <w:t>Для дискового затвора данного типа получаем</w:t>
      </w:r>
      <w:r w:rsidRPr="003C5DE2">
        <w:rPr>
          <w:szCs w:val="26"/>
        </w:rPr>
        <w:t>:</w:t>
      </w:r>
    </w:p>
    <w:p w:rsidR="00081023" w:rsidRPr="003C5DE2" w:rsidRDefault="00081023" w:rsidP="00081023">
      <w:pPr>
        <w:pStyle w:val="a3"/>
        <w:rPr>
          <w:szCs w:val="26"/>
        </w:rPr>
      </w:pPr>
      <w:r w:rsidRPr="0041374E">
        <w:rPr>
          <w:position w:val="-12"/>
          <w:szCs w:val="26"/>
        </w:rPr>
        <w:object w:dxaOrig="3400" w:dyaOrig="540">
          <v:shape id="_x0000_i1059" type="#_x0000_t75" style="width:171pt;height:27pt" o:ole="" fillcolor="window">
            <v:imagedata r:id="rId81" o:title=""/>
          </v:shape>
          <o:OLEObject Type="Embed" ProgID="Equation.DSMT4" ShapeID="_x0000_i1059" DrawAspect="Content" ObjectID="_1371575996" r:id="rId82"/>
        </w:object>
      </w:r>
      <w:r w:rsidRPr="003C5DE2">
        <w:rPr>
          <w:szCs w:val="26"/>
        </w:rPr>
        <w:t>.</w:t>
      </w:r>
    </w:p>
    <w:p w:rsidR="0084557C" w:rsidRPr="003C5DE2" w:rsidRDefault="0084557C" w:rsidP="0084557C">
      <w:pPr>
        <w:pStyle w:val="a3"/>
        <w:rPr>
          <w:szCs w:val="26"/>
        </w:rPr>
      </w:pPr>
      <w:r>
        <w:rPr>
          <w:szCs w:val="26"/>
        </w:rPr>
        <w:t>Необходимая номинальная работоспособность сервомоторов</w:t>
      </w:r>
      <w:r w:rsidRPr="003C5DE2">
        <w:rPr>
          <w:szCs w:val="26"/>
        </w:rPr>
        <w:t>:</w:t>
      </w:r>
    </w:p>
    <w:p w:rsidR="0084557C" w:rsidRPr="003C5DE2" w:rsidRDefault="0084557C" w:rsidP="0084557C">
      <w:pPr>
        <w:pStyle w:val="a3"/>
        <w:rPr>
          <w:szCs w:val="26"/>
        </w:rPr>
      </w:pPr>
      <w:r w:rsidRPr="0041374E">
        <w:rPr>
          <w:position w:val="-12"/>
          <w:szCs w:val="26"/>
        </w:rPr>
        <w:object w:dxaOrig="7400" w:dyaOrig="380">
          <v:shape id="_x0000_i1060" type="#_x0000_t75" style="width:371.25pt;height:18.75pt" o:ole="" fillcolor="window">
            <v:imagedata r:id="rId83" o:title=""/>
          </v:shape>
          <o:OLEObject Type="Embed" ProgID="Equation.DSMT4" ShapeID="_x0000_i1060" DrawAspect="Content" ObjectID="_1371575997" r:id="rId84"/>
        </w:object>
      </w:r>
      <w:r w:rsidRPr="003C5DE2">
        <w:rPr>
          <w:szCs w:val="26"/>
        </w:rPr>
        <w:t>.</w:t>
      </w:r>
    </w:p>
    <w:p w:rsidR="00276369" w:rsidRPr="003C5DE2" w:rsidRDefault="00276369" w:rsidP="00276369">
      <w:pPr>
        <w:pStyle w:val="a3"/>
        <w:rPr>
          <w:szCs w:val="26"/>
        </w:rPr>
      </w:pPr>
      <w:r>
        <w:rPr>
          <w:szCs w:val="26"/>
        </w:rPr>
        <w:t>Объём сервомотора затвора</w:t>
      </w:r>
      <w:r w:rsidRPr="003C5DE2">
        <w:rPr>
          <w:szCs w:val="26"/>
        </w:rPr>
        <w:t>:</w:t>
      </w:r>
    </w:p>
    <w:p w:rsidR="00276369" w:rsidRPr="003C5DE2" w:rsidRDefault="00276369" w:rsidP="00276369">
      <w:pPr>
        <w:pStyle w:val="a3"/>
        <w:rPr>
          <w:szCs w:val="26"/>
        </w:rPr>
      </w:pPr>
      <w:r w:rsidRPr="00C00F4F">
        <w:rPr>
          <w:position w:val="-30"/>
          <w:szCs w:val="26"/>
        </w:rPr>
        <w:object w:dxaOrig="3600" w:dyaOrig="680">
          <v:shape id="_x0000_i1061" type="#_x0000_t75" style="width:180.75pt;height:33.75pt" o:ole="" fillcolor="window">
            <v:imagedata r:id="rId85" o:title=""/>
          </v:shape>
          <o:OLEObject Type="Embed" ProgID="Equation.DSMT4" ShapeID="_x0000_i1061" DrawAspect="Content" ObjectID="_1371575998" r:id="rId86"/>
        </w:object>
      </w:r>
      <w:r w:rsidRPr="003C5DE2">
        <w:rPr>
          <w:szCs w:val="26"/>
        </w:rPr>
        <w:t>.</w:t>
      </w:r>
    </w:p>
    <w:p w:rsidR="00C159A7" w:rsidRPr="003C5DE2" w:rsidRDefault="00C159A7" w:rsidP="00C159A7">
      <w:pPr>
        <w:pStyle w:val="a3"/>
        <w:rPr>
          <w:szCs w:val="26"/>
        </w:rPr>
      </w:pPr>
      <w:r>
        <w:rPr>
          <w:szCs w:val="26"/>
        </w:rPr>
        <w:t>Требуемый объём гидроаккумулятора при одной МНУ на агрегат</w:t>
      </w:r>
      <w:r w:rsidRPr="003C5DE2">
        <w:rPr>
          <w:szCs w:val="26"/>
        </w:rPr>
        <w:t>:</w:t>
      </w:r>
    </w:p>
    <w:p w:rsidR="00C159A7" w:rsidRPr="003C5DE2" w:rsidRDefault="00C159A7" w:rsidP="00C159A7">
      <w:pPr>
        <w:pStyle w:val="a3"/>
        <w:rPr>
          <w:szCs w:val="26"/>
        </w:rPr>
      </w:pPr>
      <w:r w:rsidRPr="00C159A7">
        <w:rPr>
          <w:position w:val="-10"/>
          <w:szCs w:val="26"/>
        </w:rPr>
        <w:object w:dxaOrig="3379" w:dyaOrig="360">
          <v:shape id="_x0000_i1062" type="#_x0000_t75" style="width:169.5pt;height:18pt" o:ole="" fillcolor="window">
            <v:imagedata r:id="rId87" o:title=""/>
          </v:shape>
          <o:OLEObject Type="Embed" ProgID="Equation.DSMT4" ShapeID="_x0000_i1062" DrawAspect="Content" ObjectID="_1371575999" r:id="rId88"/>
        </w:object>
      </w:r>
      <w:r w:rsidRPr="003C5DE2">
        <w:rPr>
          <w:szCs w:val="26"/>
        </w:rPr>
        <w:t>.</w:t>
      </w:r>
    </w:p>
    <w:p w:rsidR="00573EAC" w:rsidRPr="003C5DE2" w:rsidRDefault="00573EAC" w:rsidP="00573EAC">
      <w:pPr>
        <w:pStyle w:val="a3"/>
        <w:rPr>
          <w:szCs w:val="26"/>
        </w:rPr>
      </w:pPr>
      <w:r>
        <w:rPr>
          <w:szCs w:val="26"/>
        </w:rPr>
        <w:t>Принимаем ближайшую по номенклатуре МНУ 2.5</w:t>
      </w:r>
      <w:r w:rsidRPr="00573EAC">
        <w:rPr>
          <w:szCs w:val="26"/>
        </w:rPr>
        <w:t>/</w:t>
      </w:r>
      <w:r>
        <w:rPr>
          <w:szCs w:val="26"/>
        </w:rPr>
        <w:t>1-40.</w:t>
      </w:r>
    </w:p>
    <w:p w:rsidR="00573EAC" w:rsidRPr="003C5DE2" w:rsidRDefault="00573EAC" w:rsidP="00573EAC">
      <w:pPr>
        <w:pStyle w:val="a3"/>
        <w:rPr>
          <w:szCs w:val="26"/>
        </w:rPr>
      </w:pPr>
      <w:r w:rsidRPr="003C5DE2">
        <w:rPr>
          <w:szCs w:val="26"/>
        </w:rPr>
        <w:t>.</w:t>
      </w:r>
    </w:p>
    <w:p w:rsidR="00AE1E50" w:rsidRPr="003C5DE2" w:rsidRDefault="00AE1E50" w:rsidP="00AE1E50">
      <w:pPr>
        <w:pStyle w:val="a3"/>
        <w:rPr>
          <w:szCs w:val="26"/>
        </w:rPr>
      </w:pPr>
      <w:r>
        <w:rPr>
          <w:szCs w:val="26"/>
        </w:rPr>
        <w:lastRenderedPageBreak/>
        <w:t>Регулятор – тип ЭГР (электрогидравлический для турбин РО одиночного регулирования). Расчётное время хода сервомотора:</w:t>
      </w:r>
    </w:p>
    <w:p w:rsidR="00490F6E" w:rsidRDefault="00AE1E50" w:rsidP="00AE1E50">
      <w:pPr>
        <w:rPr>
          <w:szCs w:val="26"/>
        </w:rPr>
      </w:pPr>
      <w:r w:rsidRPr="00AE1E50">
        <w:rPr>
          <w:position w:val="-14"/>
          <w:szCs w:val="26"/>
        </w:rPr>
        <w:object w:dxaOrig="3140" w:dyaOrig="380">
          <v:shape id="_x0000_i1063" type="#_x0000_t75" style="width:157.5pt;height:18.75pt" o:ole="" fillcolor="window">
            <v:imagedata r:id="rId89" o:title=""/>
          </v:shape>
          <o:OLEObject Type="Embed" ProgID="Equation.DSMT4" ShapeID="_x0000_i1063" DrawAspect="Content" ObjectID="_1371576000" r:id="rId90"/>
        </w:object>
      </w:r>
      <w:r w:rsidRPr="003C5DE2">
        <w:rPr>
          <w:szCs w:val="26"/>
        </w:rPr>
        <w:t>.</w:t>
      </w:r>
    </w:p>
    <w:p w:rsidR="00AE1E50" w:rsidRPr="003C5DE2" w:rsidRDefault="00AE1E50" w:rsidP="00AE1E50">
      <w:pPr>
        <w:pStyle w:val="a3"/>
        <w:rPr>
          <w:szCs w:val="26"/>
        </w:rPr>
      </w:pPr>
      <w:r>
        <w:rPr>
          <w:szCs w:val="26"/>
        </w:rPr>
        <w:t xml:space="preserve">Диаметр главного золотника при скорости масла </w:t>
      </w:r>
      <w:r w:rsidRPr="00AE1E50">
        <w:rPr>
          <w:i/>
          <w:szCs w:val="26"/>
          <w:lang w:val="en-US"/>
        </w:rPr>
        <w:t>V</w:t>
      </w:r>
      <w:r w:rsidRPr="00AE1E50">
        <w:rPr>
          <w:i/>
          <w:szCs w:val="26"/>
          <w:vertAlign w:val="subscript"/>
        </w:rPr>
        <w:t>м</w:t>
      </w:r>
      <w:r w:rsidRPr="00AE1E50">
        <w:rPr>
          <w:i/>
          <w:szCs w:val="26"/>
        </w:rPr>
        <w:t>=5м/с</w:t>
      </w:r>
      <w:r w:rsidRPr="003C5DE2">
        <w:rPr>
          <w:szCs w:val="26"/>
        </w:rPr>
        <w:t>:</w:t>
      </w:r>
    </w:p>
    <w:p w:rsidR="00AE1E50" w:rsidRDefault="003103DB" w:rsidP="00AE1E50">
      <w:pPr>
        <w:pStyle w:val="a3"/>
        <w:rPr>
          <w:szCs w:val="26"/>
        </w:rPr>
      </w:pPr>
      <w:r w:rsidRPr="00AE1E50">
        <w:rPr>
          <w:position w:val="-36"/>
          <w:szCs w:val="26"/>
        </w:rPr>
        <w:object w:dxaOrig="4660" w:dyaOrig="800">
          <v:shape id="_x0000_i1064" type="#_x0000_t75" style="width:232.5pt;height:40.5pt" o:ole="" fillcolor="window">
            <v:imagedata r:id="rId91" o:title=""/>
          </v:shape>
          <o:OLEObject Type="Embed" ProgID="Equation.DSMT4" ShapeID="_x0000_i1064" DrawAspect="Content" ObjectID="_1371576001" r:id="rId92"/>
        </w:object>
      </w:r>
      <w:r w:rsidR="00AE1E50" w:rsidRPr="003C5DE2">
        <w:rPr>
          <w:szCs w:val="26"/>
        </w:rPr>
        <w:t>.</w:t>
      </w:r>
    </w:p>
    <w:p w:rsidR="00340192" w:rsidRDefault="003103DB" w:rsidP="003103DB">
      <w:pPr>
        <w:pStyle w:val="a3"/>
        <w:rPr>
          <w:szCs w:val="26"/>
        </w:rPr>
      </w:pPr>
      <w:r>
        <w:rPr>
          <w:szCs w:val="26"/>
        </w:rPr>
        <w:t xml:space="preserve">Принимаем ближайший номенклатурный </w:t>
      </w:r>
      <w:r w:rsidRPr="003103DB">
        <w:rPr>
          <w:i/>
          <w:szCs w:val="26"/>
          <w:lang w:val="en-US"/>
        </w:rPr>
        <w:t>d</w:t>
      </w:r>
      <w:r w:rsidRPr="003103DB">
        <w:rPr>
          <w:i/>
          <w:szCs w:val="26"/>
          <w:vertAlign w:val="subscript"/>
        </w:rPr>
        <w:t>г.з.</w:t>
      </w:r>
      <w:r w:rsidRPr="003103DB">
        <w:rPr>
          <w:i/>
          <w:szCs w:val="26"/>
        </w:rPr>
        <w:t>=70мм</w:t>
      </w:r>
      <w:r>
        <w:rPr>
          <w:szCs w:val="26"/>
        </w:rPr>
        <w:t xml:space="preserve"> и регулятор ЭГР-70. Соединительные маслопроводы принимаются диаметром, равным диаметру главного золотника </w:t>
      </w:r>
      <w:r w:rsidRPr="003103DB">
        <w:rPr>
          <w:i/>
          <w:szCs w:val="26"/>
          <w:lang w:val="en-US"/>
        </w:rPr>
        <w:t>d</w:t>
      </w:r>
      <w:r w:rsidRPr="003103DB">
        <w:rPr>
          <w:i/>
          <w:szCs w:val="26"/>
        </w:rPr>
        <w:t>=70мм</w:t>
      </w:r>
      <w:r>
        <w:rPr>
          <w:szCs w:val="26"/>
        </w:rPr>
        <w:t>.</w:t>
      </w:r>
    </w:p>
    <w:p w:rsidR="00340192" w:rsidRDefault="00340192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szCs w:val="26"/>
        </w:rPr>
        <w:br w:type="page"/>
      </w:r>
    </w:p>
    <w:p w:rsidR="00340192" w:rsidRPr="00340192" w:rsidRDefault="00340192" w:rsidP="00340192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3" w:name="_Toc134178382"/>
      <w:bookmarkStart w:id="4" w:name="_Toc134179661"/>
      <w:r w:rsidRPr="00340192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литературы:</w:t>
      </w:r>
      <w:bookmarkEnd w:id="3"/>
      <w:bookmarkEnd w:id="4"/>
    </w:p>
    <w:p w:rsidR="00340192" w:rsidRPr="00340192" w:rsidRDefault="00340192" w:rsidP="00340192">
      <w:pPr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40192" w:rsidRPr="00340192" w:rsidRDefault="00340192" w:rsidP="00340192">
      <w:pPr>
        <w:jc w:val="both"/>
        <w:rPr>
          <w:rFonts w:ascii="Times New Roman" w:hAnsi="Times New Roman" w:cs="Times New Roman"/>
          <w:sz w:val="26"/>
          <w:szCs w:val="26"/>
        </w:rPr>
      </w:pPr>
      <w:r w:rsidRPr="00340192">
        <w:rPr>
          <w:rFonts w:ascii="Times New Roman" w:hAnsi="Times New Roman" w:cs="Times New Roman"/>
          <w:sz w:val="26"/>
          <w:szCs w:val="26"/>
        </w:rPr>
        <w:t>1). Кривченко Г.И. Гидравлические машины (турбины и насосы). М.: Энергоатомиздат, 1983, или Энергостройиздат, 1987.</w:t>
      </w:r>
    </w:p>
    <w:p w:rsidR="00340192" w:rsidRPr="00340192" w:rsidRDefault="00340192" w:rsidP="00340192">
      <w:pPr>
        <w:jc w:val="both"/>
        <w:rPr>
          <w:rFonts w:ascii="Times New Roman" w:hAnsi="Times New Roman" w:cs="Times New Roman"/>
          <w:sz w:val="26"/>
          <w:szCs w:val="26"/>
        </w:rPr>
      </w:pPr>
      <w:r w:rsidRPr="00340192">
        <w:rPr>
          <w:rFonts w:ascii="Times New Roman" w:hAnsi="Times New Roman" w:cs="Times New Roman"/>
          <w:sz w:val="26"/>
          <w:szCs w:val="26"/>
        </w:rPr>
        <w:t>2). Кривченко Г.И., Губин М.Ф., Карелин В.Я. Гидроэлектрические станции. М.: Энергоатомиздат, 1987.</w:t>
      </w:r>
    </w:p>
    <w:p w:rsidR="00340192" w:rsidRPr="00340192" w:rsidRDefault="00340192" w:rsidP="00340192">
      <w:pPr>
        <w:jc w:val="both"/>
        <w:rPr>
          <w:rFonts w:ascii="Times New Roman" w:hAnsi="Times New Roman" w:cs="Times New Roman"/>
          <w:sz w:val="26"/>
          <w:szCs w:val="26"/>
        </w:rPr>
      </w:pPr>
      <w:r w:rsidRPr="00340192">
        <w:rPr>
          <w:rFonts w:ascii="Times New Roman" w:hAnsi="Times New Roman" w:cs="Times New Roman"/>
          <w:sz w:val="26"/>
          <w:szCs w:val="26"/>
        </w:rPr>
        <w:t>3)</w:t>
      </w:r>
      <w:r>
        <w:rPr>
          <w:rFonts w:ascii="Times New Roman" w:hAnsi="Times New Roman" w:cs="Times New Roman"/>
          <w:sz w:val="26"/>
          <w:szCs w:val="26"/>
        </w:rPr>
        <w:t>. Методические указания ”В</w:t>
      </w:r>
      <w:r w:rsidRPr="00340192">
        <w:rPr>
          <w:rFonts w:ascii="Times New Roman" w:hAnsi="Times New Roman" w:cs="Times New Roman"/>
          <w:sz w:val="26"/>
          <w:szCs w:val="26"/>
        </w:rPr>
        <w:t>одноэнергетичекие расчеты и проектирование здания гидроэлектростанции”. М.: МГСУ, 2005.</w:t>
      </w:r>
    </w:p>
    <w:p w:rsidR="003103DB" w:rsidRPr="003C5DE2" w:rsidRDefault="003103DB" w:rsidP="003103DB">
      <w:pPr>
        <w:pStyle w:val="a3"/>
        <w:rPr>
          <w:szCs w:val="26"/>
        </w:rPr>
      </w:pPr>
    </w:p>
    <w:p w:rsidR="003103DB" w:rsidRPr="003C5DE2" w:rsidRDefault="003103DB" w:rsidP="00AE1E50">
      <w:pPr>
        <w:pStyle w:val="a3"/>
        <w:rPr>
          <w:szCs w:val="26"/>
        </w:rPr>
      </w:pPr>
    </w:p>
    <w:p w:rsidR="00AE1E50" w:rsidRPr="00985A35" w:rsidRDefault="00AE1E50" w:rsidP="00AE1E50">
      <w:pPr>
        <w:rPr>
          <w:rFonts w:ascii="Times New Roman" w:hAnsi="Times New Roman" w:cs="Times New Roman"/>
          <w:b/>
          <w:sz w:val="28"/>
          <w:szCs w:val="28"/>
        </w:rPr>
      </w:pPr>
    </w:p>
    <w:sectPr w:rsidR="00AE1E50" w:rsidRPr="00985A35" w:rsidSect="00F40EE2">
      <w:pgSz w:w="11906" w:h="16838"/>
      <w:pgMar w:top="1134" w:right="850" w:bottom="1134" w:left="1701" w:header="708" w:footer="708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7E1B" w:rsidRDefault="008C7E1B" w:rsidP="00C4083A">
      <w:pPr>
        <w:spacing w:after="0" w:line="240" w:lineRule="auto"/>
      </w:pPr>
      <w:r>
        <w:separator/>
      </w:r>
    </w:p>
  </w:endnote>
  <w:endnote w:type="continuationSeparator" w:id="1">
    <w:p w:rsidR="008C7E1B" w:rsidRDefault="008C7E1B" w:rsidP="00C408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7E1B" w:rsidRDefault="008C7E1B" w:rsidP="00C4083A">
      <w:pPr>
        <w:spacing w:after="0" w:line="240" w:lineRule="auto"/>
      </w:pPr>
      <w:r>
        <w:separator/>
      </w:r>
    </w:p>
  </w:footnote>
  <w:footnote w:type="continuationSeparator" w:id="1">
    <w:p w:rsidR="008C7E1B" w:rsidRDefault="008C7E1B" w:rsidP="00C408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71728"/>
    <w:multiLevelType w:val="hybridMultilevel"/>
    <w:tmpl w:val="A4DE8B58"/>
    <w:lvl w:ilvl="0" w:tplc="FFFFFFFF">
      <w:start w:val="1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4CF5DA3"/>
    <w:multiLevelType w:val="hybridMultilevel"/>
    <w:tmpl w:val="135AB8D2"/>
    <w:lvl w:ilvl="0" w:tplc="FFFFFFFF">
      <w:start w:val="1"/>
      <w:numFmt w:val="bullet"/>
      <w:lvlText w:val="–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38560D6E"/>
    <w:multiLevelType w:val="hybridMultilevel"/>
    <w:tmpl w:val="DB2848A2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39663D5B"/>
    <w:multiLevelType w:val="hybridMultilevel"/>
    <w:tmpl w:val="C9FC7A46"/>
    <w:lvl w:ilvl="0" w:tplc="FFFFFFFF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>
    <w:nsid w:val="452D030F"/>
    <w:multiLevelType w:val="hybridMultilevel"/>
    <w:tmpl w:val="065C49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BB3674"/>
    <w:multiLevelType w:val="hybridMultilevel"/>
    <w:tmpl w:val="3F42163A"/>
    <w:lvl w:ilvl="0" w:tplc="44560C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38C64AC"/>
    <w:multiLevelType w:val="hybridMultilevel"/>
    <w:tmpl w:val="7D548154"/>
    <w:lvl w:ilvl="0" w:tplc="97FE92E2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D27784F"/>
    <w:multiLevelType w:val="hybridMultilevel"/>
    <w:tmpl w:val="90D6E8F4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F162E6"/>
    <w:multiLevelType w:val="hybridMultilevel"/>
    <w:tmpl w:val="C0A280B4"/>
    <w:lvl w:ilvl="0" w:tplc="FFFFFFFF">
      <w:start w:val="1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680971A6"/>
    <w:multiLevelType w:val="hybridMultilevel"/>
    <w:tmpl w:val="991417A0"/>
    <w:lvl w:ilvl="0" w:tplc="FFFFFFFF">
      <w:start w:val="1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8D2170C"/>
    <w:multiLevelType w:val="hybridMultilevel"/>
    <w:tmpl w:val="F696A020"/>
    <w:lvl w:ilvl="0" w:tplc="491AFC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3985B20"/>
    <w:multiLevelType w:val="hybridMultilevel"/>
    <w:tmpl w:val="266662BC"/>
    <w:lvl w:ilvl="0" w:tplc="FFFFFFFF">
      <w:start w:val="1"/>
      <w:numFmt w:val="bullet"/>
      <w:lvlText w:val="–"/>
      <w:lvlJc w:val="left"/>
      <w:pPr>
        <w:ind w:left="134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74B927DB"/>
    <w:multiLevelType w:val="hybridMultilevel"/>
    <w:tmpl w:val="746A6714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7D622C"/>
    <w:multiLevelType w:val="hybridMultilevel"/>
    <w:tmpl w:val="E2044A90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6"/>
  </w:num>
  <w:num w:numId="5">
    <w:abstractNumId w:val="5"/>
  </w:num>
  <w:num w:numId="6">
    <w:abstractNumId w:val="0"/>
  </w:num>
  <w:num w:numId="7">
    <w:abstractNumId w:val="13"/>
  </w:num>
  <w:num w:numId="8">
    <w:abstractNumId w:val="12"/>
  </w:num>
  <w:num w:numId="9">
    <w:abstractNumId w:val="7"/>
  </w:num>
  <w:num w:numId="10">
    <w:abstractNumId w:val="9"/>
  </w:num>
  <w:num w:numId="11">
    <w:abstractNumId w:val="8"/>
  </w:num>
  <w:num w:numId="12">
    <w:abstractNumId w:val="11"/>
  </w:num>
  <w:num w:numId="13">
    <w:abstractNumId w:val="1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4ADA"/>
    <w:rsid w:val="0001619E"/>
    <w:rsid w:val="00023780"/>
    <w:rsid w:val="0004429F"/>
    <w:rsid w:val="000668BD"/>
    <w:rsid w:val="00071281"/>
    <w:rsid w:val="00081023"/>
    <w:rsid w:val="000A0133"/>
    <w:rsid w:val="000C5663"/>
    <w:rsid w:val="000C6B51"/>
    <w:rsid w:val="000D3E70"/>
    <w:rsid w:val="000E0891"/>
    <w:rsid w:val="001018DE"/>
    <w:rsid w:val="001051CF"/>
    <w:rsid w:val="00110867"/>
    <w:rsid w:val="001166B7"/>
    <w:rsid w:val="00140638"/>
    <w:rsid w:val="00146462"/>
    <w:rsid w:val="0016016E"/>
    <w:rsid w:val="0019079C"/>
    <w:rsid w:val="00195128"/>
    <w:rsid w:val="001A2DBE"/>
    <w:rsid w:val="001B51BF"/>
    <w:rsid w:val="001B6985"/>
    <w:rsid w:val="001C682B"/>
    <w:rsid w:val="001D2233"/>
    <w:rsid w:val="001E0A88"/>
    <w:rsid w:val="0024332F"/>
    <w:rsid w:val="00250C37"/>
    <w:rsid w:val="00276369"/>
    <w:rsid w:val="00301A0C"/>
    <w:rsid w:val="003103DB"/>
    <w:rsid w:val="00340192"/>
    <w:rsid w:val="00365759"/>
    <w:rsid w:val="003711D2"/>
    <w:rsid w:val="0039521F"/>
    <w:rsid w:val="003C1EAC"/>
    <w:rsid w:val="003C5DE2"/>
    <w:rsid w:val="003F5BE4"/>
    <w:rsid w:val="003F7A59"/>
    <w:rsid w:val="0041374E"/>
    <w:rsid w:val="00416495"/>
    <w:rsid w:val="00430E4C"/>
    <w:rsid w:val="00490F6E"/>
    <w:rsid w:val="00493414"/>
    <w:rsid w:val="004E2358"/>
    <w:rsid w:val="004E64E0"/>
    <w:rsid w:val="004E78E2"/>
    <w:rsid w:val="004F52A5"/>
    <w:rsid w:val="00527EF7"/>
    <w:rsid w:val="00573EAC"/>
    <w:rsid w:val="005761C3"/>
    <w:rsid w:val="005A677F"/>
    <w:rsid w:val="0062748A"/>
    <w:rsid w:val="00646AC1"/>
    <w:rsid w:val="00690D04"/>
    <w:rsid w:val="006B2DD9"/>
    <w:rsid w:val="006C4AC3"/>
    <w:rsid w:val="006D56E5"/>
    <w:rsid w:val="0072006E"/>
    <w:rsid w:val="00724A0F"/>
    <w:rsid w:val="00724ADA"/>
    <w:rsid w:val="00740304"/>
    <w:rsid w:val="00743525"/>
    <w:rsid w:val="0074414A"/>
    <w:rsid w:val="00753741"/>
    <w:rsid w:val="007B4313"/>
    <w:rsid w:val="007B5CC3"/>
    <w:rsid w:val="007D0AFF"/>
    <w:rsid w:val="0082682C"/>
    <w:rsid w:val="00833C6F"/>
    <w:rsid w:val="0084557C"/>
    <w:rsid w:val="00846C4D"/>
    <w:rsid w:val="008830E5"/>
    <w:rsid w:val="008869DB"/>
    <w:rsid w:val="008A7467"/>
    <w:rsid w:val="008C7E1B"/>
    <w:rsid w:val="008F3462"/>
    <w:rsid w:val="0094637C"/>
    <w:rsid w:val="00985A35"/>
    <w:rsid w:val="009A2364"/>
    <w:rsid w:val="009D5D16"/>
    <w:rsid w:val="009F2B2D"/>
    <w:rsid w:val="00A41181"/>
    <w:rsid w:val="00A63EC7"/>
    <w:rsid w:val="00AD5BFC"/>
    <w:rsid w:val="00AE1E50"/>
    <w:rsid w:val="00AF25A2"/>
    <w:rsid w:val="00B06439"/>
    <w:rsid w:val="00B346BC"/>
    <w:rsid w:val="00B648B8"/>
    <w:rsid w:val="00BD6C0F"/>
    <w:rsid w:val="00BE1BF5"/>
    <w:rsid w:val="00BE56FC"/>
    <w:rsid w:val="00C00F4F"/>
    <w:rsid w:val="00C159A7"/>
    <w:rsid w:val="00C34AB2"/>
    <w:rsid w:val="00C35598"/>
    <w:rsid w:val="00C4083A"/>
    <w:rsid w:val="00C47B1E"/>
    <w:rsid w:val="00C67A9F"/>
    <w:rsid w:val="00C77F7A"/>
    <w:rsid w:val="00CB6510"/>
    <w:rsid w:val="00CE082F"/>
    <w:rsid w:val="00D54FF4"/>
    <w:rsid w:val="00D81FC5"/>
    <w:rsid w:val="00DB6602"/>
    <w:rsid w:val="00DF4A5A"/>
    <w:rsid w:val="00E21D3B"/>
    <w:rsid w:val="00E30EAE"/>
    <w:rsid w:val="00E374C3"/>
    <w:rsid w:val="00E7104F"/>
    <w:rsid w:val="00EA255F"/>
    <w:rsid w:val="00EE0D74"/>
    <w:rsid w:val="00F40EE2"/>
    <w:rsid w:val="00F53FDC"/>
    <w:rsid w:val="00FA52DB"/>
    <w:rsid w:val="00FB3792"/>
    <w:rsid w:val="00FB6418"/>
    <w:rsid w:val="00FB7A42"/>
    <w:rsid w:val="00FB7D2E"/>
    <w:rsid w:val="00FC1F46"/>
    <w:rsid w:val="00FE6C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8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rsid w:val="003C5DE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40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4083A"/>
  </w:style>
  <w:style w:type="paragraph" w:styleId="a6">
    <w:name w:val="footer"/>
    <w:basedOn w:val="a"/>
    <w:link w:val="a7"/>
    <w:uiPriority w:val="99"/>
    <w:unhideWhenUsed/>
    <w:rsid w:val="00C40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4083A"/>
  </w:style>
  <w:style w:type="paragraph" w:styleId="a8">
    <w:name w:val="Balloon Text"/>
    <w:basedOn w:val="a"/>
    <w:link w:val="a9"/>
    <w:uiPriority w:val="99"/>
    <w:semiHidden/>
    <w:unhideWhenUsed/>
    <w:rsid w:val="00116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166B7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90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690D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rsid w:val="003C5DE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40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4083A"/>
  </w:style>
  <w:style w:type="paragraph" w:styleId="a6">
    <w:name w:val="footer"/>
    <w:basedOn w:val="a"/>
    <w:link w:val="a7"/>
    <w:uiPriority w:val="99"/>
    <w:unhideWhenUsed/>
    <w:rsid w:val="00C40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4083A"/>
  </w:style>
  <w:style w:type="paragraph" w:styleId="a8">
    <w:name w:val="Balloon Text"/>
    <w:basedOn w:val="a"/>
    <w:link w:val="a9"/>
    <w:uiPriority w:val="99"/>
    <w:semiHidden/>
    <w:unhideWhenUsed/>
    <w:rsid w:val="00116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166B7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90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8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4.bin"/><Relationship Id="rId21" Type="http://schemas.openxmlformats.org/officeDocument/2006/relationships/image" Target="media/image9.wmf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18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2.bin"/><Relationship Id="rId63" Type="http://schemas.openxmlformats.org/officeDocument/2006/relationships/oleObject" Target="embeddings/oleObject26.bin"/><Relationship Id="rId68" Type="http://schemas.openxmlformats.org/officeDocument/2006/relationships/oleObject" Target="embeddings/oleObject28.bin"/><Relationship Id="rId76" Type="http://schemas.openxmlformats.org/officeDocument/2006/relationships/oleObject" Target="embeddings/oleObject32.bin"/><Relationship Id="rId84" Type="http://schemas.openxmlformats.org/officeDocument/2006/relationships/oleObject" Target="embeddings/oleObject36.bin"/><Relationship Id="rId89" Type="http://schemas.openxmlformats.org/officeDocument/2006/relationships/image" Target="media/image44.wmf"/><Relationship Id="rId7" Type="http://schemas.openxmlformats.org/officeDocument/2006/relationships/endnotes" Target="endnotes.xml"/><Relationship Id="rId71" Type="http://schemas.openxmlformats.org/officeDocument/2006/relationships/image" Target="media/image35.wmf"/><Relationship Id="rId92" Type="http://schemas.openxmlformats.org/officeDocument/2006/relationships/oleObject" Target="embeddings/oleObject40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3.wmf"/><Relationship Id="rId11" Type="http://schemas.openxmlformats.org/officeDocument/2006/relationships/image" Target="media/image3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3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8.wmf"/><Relationship Id="rId66" Type="http://schemas.openxmlformats.org/officeDocument/2006/relationships/oleObject" Target="embeddings/oleObject27.bin"/><Relationship Id="rId74" Type="http://schemas.openxmlformats.org/officeDocument/2006/relationships/oleObject" Target="embeddings/oleObject31.bin"/><Relationship Id="rId79" Type="http://schemas.openxmlformats.org/officeDocument/2006/relationships/image" Target="media/image39.wmf"/><Relationship Id="rId87" Type="http://schemas.openxmlformats.org/officeDocument/2006/relationships/image" Target="media/image43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25.bin"/><Relationship Id="rId82" Type="http://schemas.openxmlformats.org/officeDocument/2006/relationships/oleObject" Target="embeddings/oleObject35.bin"/><Relationship Id="rId90" Type="http://schemas.openxmlformats.org/officeDocument/2006/relationships/oleObject" Target="embeddings/oleObject39.bin"/><Relationship Id="rId95" Type="http://schemas.microsoft.com/office/2007/relationships/stylesWithEffects" Target="stylesWithEffects.xml"/><Relationship Id="rId19" Type="http://schemas.openxmlformats.org/officeDocument/2006/relationships/image" Target="media/image7.png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6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png"/><Relationship Id="rId69" Type="http://schemas.openxmlformats.org/officeDocument/2006/relationships/image" Target="media/image34.wmf"/><Relationship Id="rId77" Type="http://schemas.openxmlformats.org/officeDocument/2006/relationships/image" Target="media/image38.wmf"/><Relationship Id="rId8" Type="http://schemas.openxmlformats.org/officeDocument/2006/relationships/image" Target="media/image1.png"/><Relationship Id="rId51" Type="http://schemas.openxmlformats.org/officeDocument/2006/relationships/oleObject" Target="embeddings/oleObject20.bin"/><Relationship Id="rId72" Type="http://schemas.openxmlformats.org/officeDocument/2006/relationships/oleObject" Target="embeddings/oleObject30.bin"/><Relationship Id="rId80" Type="http://schemas.openxmlformats.org/officeDocument/2006/relationships/oleObject" Target="embeddings/oleObject34.bin"/><Relationship Id="rId85" Type="http://schemas.openxmlformats.org/officeDocument/2006/relationships/image" Target="media/image42.wmf"/><Relationship Id="rId93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1.wmf"/><Relationship Id="rId33" Type="http://schemas.openxmlformats.org/officeDocument/2006/relationships/image" Target="media/image15.png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4.bin"/><Relationship Id="rId67" Type="http://schemas.openxmlformats.org/officeDocument/2006/relationships/image" Target="media/image33.wmf"/><Relationship Id="rId20" Type="http://schemas.openxmlformats.org/officeDocument/2006/relationships/image" Target="media/image8.png"/><Relationship Id="rId41" Type="http://schemas.openxmlformats.org/officeDocument/2006/relationships/oleObject" Target="embeddings/oleObject15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oleObject" Target="embeddings/oleObject29.bin"/><Relationship Id="rId75" Type="http://schemas.openxmlformats.org/officeDocument/2006/relationships/image" Target="media/image37.wmf"/><Relationship Id="rId83" Type="http://schemas.openxmlformats.org/officeDocument/2006/relationships/image" Target="media/image41.wmf"/><Relationship Id="rId88" Type="http://schemas.openxmlformats.org/officeDocument/2006/relationships/oleObject" Target="embeddings/oleObject38.bin"/><Relationship Id="rId91" Type="http://schemas.openxmlformats.org/officeDocument/2006/relationships/image" Target="media/image4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10.wmf"/><Relationship Id="rId28" Type="http://schemas.openxmlformats.org/officeDocument/2006/relationships/oleObject" Target="embeddings/oleObject9.bin"/><Relationship Id="rId36" Type="http://schemas.openxmlformats.org/officeDocument/2006/relationships/image" Target="media/image17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3.bin"/><Relationship Id="rId10" Type="http://schemas.openxmlformats.org/officeDocument/2006/relationships/oleObject" Target="embeddings/oleObject1.bin"/><Relationship Id="rId31" Type="http://schemas.openxmlformats.org/officeDocument/2006/relationships/image" Target="media/image14.wmf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image" Target="media/image32.wmf"/><Relationship Id="rId73" Type="http://schemas.openxmlformats.org/officeDocument/2006/relationships/image" Target="media/image36.wmf"/><Relationship Id="rId78" Type="http://schemas.openxmlformats.org/officeDocument/2006/relationships/oleObject" Target="embeddings/oleObject33.bin"/><Relationship Id="rId81" Type="http://schemas.openxmlformats.org/officeDocument/2006/relationships/image" Target="media/image40.wmf"/><Relationship Id="rId86" Type="http://schemas.openxmlformats.org/officeDocument/2006/relationships/oleObject" Target="embeddings/oleObject37.bin"/><Relationship Id="rId9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A4C71-E673-4103-A31F-E2B3E9254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1061</TotalTime>
  <Pages>1</Pages>
  <Words>2526</Words>
  <Characters>14404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16897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Саня</dc:creator>
  <cp:keywords/>
  <dc:description/>
  <cp:lastModifiedBy>Василий</cp:lastModifiedBy>
  <cp:revision>84</cp:revision>
  <cp:lastPrinted>2011-07-06T04:48:00Z</cp:lastPrinted>
  <dcterms:created xsi:type="dcterms:W3CDTF">2010-03-31T10:54:00Z</dcterms:created>
  <dcterms:modified xsi:type="dcterms:W3CDTF">2011-07-07T16:32:00Z</dcterms:modified>
</cp:coreProperties>
</file>